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1715D" w14:textId="77777777" w:rsidR="00AC2C83" w:rsidRPr="00AC2C83" w:rsidRDefault="00AC2C83" w:rsidP="00AC2C83">
      <w:pPr>
        <w:tabs>
          <w:tab w:val="left" w:pos="2268"/>
        </w:tabs>
        <w:spacing w:before="120"/>
        <w:rPr>
          <w:rFonts w:ascii="Arial" w:eastAsia="SimSun" w:hAnsi="Arial" w:cs="Arial"/>
          <w:szCs w:val="24"/>
          <w:lang w:val="en-US" w:eastAsia="ja-JP"/>
        </w:rPr>
      </w:pPr>
      <w:r w:rsidRPr="00AC2C83">
        <w:rPr>
          <w:rFonts w:ascii="Arial" w:hAnsi="Arial" w:cs="Arial"/>
          <w:b/>
          <w:szCs w:val="24"/>
          <w:lang w:val="en-US" w:eastAsia="ja-JP"/>
        </w:rPr>
        <w:t>Agenda item:</w:t>
      </w:r>
      <w:r w:rsidRPr="00AC2C83">
        <w:rPr>
          <w:rFonts w:ascii="Arial" w:hAnsi="Arial" w:cs="Arial"/>
          <w:szCs w:val="24"/>
          <w:lang w:val="en-US" w:eastAsia="ja-JP"/>
        </w:rPr>
        <w:t xml:space="preserve"> </w:t>
      </w:r>
      <w:r w:rsidRPr="00AC2C83">
        <w:rPr>
          <w:rFonts w:ascii="Arial" w:hAnsi="Arial" w:cs="Arial"/>
          <w:szCs w:val="24"/>
          <w:lang w:val="en-US" w:eastAsia="ja-JP"/>
        </w:rPr>
        <w:tab/>
        <w:t>10.7</w:t>
      </w:r>
    </w:p>
    <w:p w14:paraId="47A6F4AC" w14:textId="77777777" w:rsidR="00AC2C83" w:rsidRPr="00AC2C83" w:rsidRDefault="00AC2C83" w:rsidP="00AC2C83">
      <w:pPr>
        <w:tabs>
          <w:tab w:val="left" w:pos="2268"/>
        </w:tabs>
        <w:ind w:left="2268" w:hanging="2268"/>
        <w:rPr>
          <w:rFonts w:ascii="Arial" w:hAnsi="Arial" w:cs="Arial"/>
          <w:szCs w:val="24"/>
          <w:lang w:val="en-US" w:eastAsia="ja-JP"/>
        </w:rPr>
      </w:pPr>
      <w:r w:rsidRPr="00AC2C83">
        <w:rPr>
          <w:rFonts w:ascii="Arial" w:hAnsi="Arial" w:cs="Arial"/>
          <w:b/>
          <w:szCs w:val="24"/>
          <w:lang w:val="en-US" w:eastAsia="ja-JP"/>
        </w:rPr>
        <w:t>Source:</w:t>
      </w:r>
      <w:r w:rsidRPr="00AC2C83">
        <w:rPr>
          <w:rFonts w:ascii="Arial" w:hAnsi="Arial" w:cs="Arial"/>
          <w:szCs w:val="24"/>
          <w:lang w:val="en-US" w:eastAsia="ja-JP"/>
        </w:rPr>
        <w:t xml:space="preserve"> </w:t>
      </w:r>
      <w:r w:rsidRPr="00AC2C83">
        <w:rPr>
          <w:rFonts w:ascii="Arial" w:hAnsi="Arial" w:cs="Arial"/>
          <w:szCs w:val="24"/>
          <w:lang w:val="en-US" w:eastAsia="ja-JP"/>
        </w:rPr>
        <w:tab/>
        <w:t>Fraunhofer HHI and Deutsche Telekom</w:t>
      </w:r>
    </w:p>
    <w:p w14:paraId="6B0535EF" w14:textId="77777777" w:rsidR="00AC2C83" w:rsidRPr="00AC2C83" w:rsidRDefault="00AC2C83" w:rsidP="00AC2C83">
      <w:pPr>
        <w:tabs>
          <w:tab w:val="left" w:pos="2268"/>
        </w:tabs>
        <w:ind w:left="2268" w:hanging="2268"/>
        <w:rPr>
          <w:rFonts w:ascii="Arial" w:hAnsi="Arial" w:cs="Arial"/>
          <w:szCs w:val="24"/>
          <w:lang w:val="en-US" w:eastAsia="ja-JP"/>
        </w:rPr>
      </w:pPr>
      <w:r w:rsidRPr="00AC2C83">
        <w:rPr>
          <w:rFonts w:ascii="Arial" w:hAnsi="Arial" w:cs="Arial"/>
          <w:b/>
          <w:szCs w:val="24"/>
          <w:lang w:val="en-US" w:eastAsia="ja-JP"/>
        </w:rPr>
        <w:t xml:space="preserve">Title: </w:t>
      </w:r>
      <w:r w:rsidRPr="00AC2C83">
        <w:rPr>
          <w:rFonts w:ascii="Arial" w:hAnsi="Arial" w:cs="Arial"/>
          <w:b/>
          <w:szCs w:val="24"/>
          <w:lang w:val="en-US" w:eastAsia="ja-JP"/>
        </w:rPr>
        <w:tab/>
        <w:t>Support of L4S for RTP in 5G_RTP</w:t>
      </w:r>
    </w:p>
    <w:p w14:paraId="41F30EA8" w14:textId="50E6B094" w:rsidR="00AC2C83" w:rsidRPr="00AC2C83" w:rsidRDefault="00AC2C83" w:rsidP="00AC2C83">
      <w:pPr>
        <w:tabs>
          <w:tab w:val="left" w:pos="2268"/>
        </w:tabs>
        <w:ind w:left="2268" w:hanging="2268"/>
        <w:rPr>
          <w:rFonts w:ascii="Arial" w:hAnsi="Arial" w:cs="Arial"/>
          <w:szCs w:val="24"/>
          <w:lang w:val="en-US" w:eastAsia="ja-JP"/>
        </w:rPr>
      </w:pPr>
      <w:r w:rsidRPr="00AC2C83">
        <w:rPr>
          <w:rFonts w:ascii="Arial" w:hAnsi="Arial" w:cs="Arial"/>
          <w:b/>
          <w:szCs w:val="24"/>
          <w:lang w:val="en-US" w:eastAsia="ja-JP"/>
        </w:rPr>
        <w:t>Document for</w:t>
      </w:r>
      <w:r w:rsidRPr="00AC2C83">
        <w:rPr>
          <w:rFonts w:ascii="Arial" w:hAnsi="Arial" w:cs="Arial"/>
          <w:b/>
          <w:szCs w:val="24"/>
          <w:lang w:val="en-US" w:eastAsia="ja-JP"/>
        </w:rPr>
        <w:tab/>
      </w:r>
      <w:r w:rsidRPr="00AC2C83">
        <w:rPr>
          <w:rFonts w:ascii="Arial" w:hAnsi="Arial" w:cs="Arial"/>
          <w:szCs w:val="24"/>
          <w:lang w:val="en-US" w:eastAsia="ja-JP"/>
        </w:rPr>
        <w:t>Discussion</w:t>
      </w:r>
    </w:p>
    <w:p w14:paraId="24860E09" w14:textId="77777777" w:rsidR="00AC2C83" w:rsidRPr="00AC2C83" w:rsidRDefault="00AC2C83" w:rsidP="00AC2C83">
      <w:pPr>
        <w:keepNext/>
        <w:keepLines/>
        <w:numPr>
          <w:ilvl w:val="0"/>
          <w:numId w:val="3"/>
        </w:numPr>
        <w:tabs>
          <w:tab w:val="num" w:pos="360"/>
        </w:tabs>
        <w:spacing w:before="240"/>
        <w:outlineLvl w:val="0"/>
        <w:rPr>
          <w:rFonts w:ascii="Arial" w:hAnsi="Arial"/>
          <w:sz w:val="36"/>
          <w:lang w:val="en-US"/>
        </w:rPr>
      </w:pPr>
      <w:r w:rsidRPr="00AC2C83">
        <w:rPr>
          <w:rFonts w:ascii="Arial" w:hAnsi="Arial"/>
          <w:sz w:val="36"/>
          <w:lang w:val="en-US"/>
        </w:rPr>
        <w:t>Introduction</w:t>
      </w:r>
    </w:p>
    <w:p w14:paraId="45D5424A" w14:textId="77777777" w:rsidR="00AC2C83" w:rsidRPr="00AC2C83" w:rsidRDefault="00AC2C83" w:rsidP="00AC2C83">
      <w:pPr>
        <w:jc w:val="both"/>
        <w:rPr>
          <w:lang w:val="en-US" w:eastAsia="ko-KR"/>
        </w:rPr>
      </w:pPr>
      <w:r w:rsidRPr="00AC2C83">
        <w:rPr>
          <w:lang w:val="en-US"/>
        </w:rPr>
        <w:t xml:space="preserve">As described in S2-2302476 at SA2#155, SA2 agreed </w:t>
      </w:r>
      <w:r w:rsidRPr="00AC2C83">
        <w:rPr>
          <w:noProof/>
        </w:rPr>
        <w:t xml:space="preserve">to introduce support for ECN marking for L4S in </w:t>
      </w:r>
      <w:r w:rsidRPr="00AC2C83">
        <w:t xml:space="preserve">clause 5.37 (“Support for high data rate low latency services, </w:t>
      </w:r>
      <w:proofErr w:type="spellStart"/>
      <w:r w:rsidRPr="00AC2C83">
        <w:t>eXtended</w:t>
      </w:r>
      <w:proofErr w:type="spellEnd"/>
      <w:r w:rsidRPr="00AC2C83">
        <w:t xml:space="preserve"> Reality (XR) and interactive media services”) in TS 23.501 [1].</w:t>
      </w:r>
      <w:r w:rsidRPr="00AC2C83">
        <w:rPr>
          <w:lang w:val="en-US"/>
        </w:rPr>
        <w:t xml:space="preserve"> This contribution discusses the usage of </w:t>
      </w:r>
      <w:r w:rsidRPr="00AC2C83">
        <w:rPr>
          <w:noProof/>
        </w:rPr>
        <w:t xml:space="preserve">ECN marking for </w:t>
      </w:r>
      <w:r w:rsidRPr="00AC2C83">
        <w:rPr>
          <w:lang w:val="en-US"/>
        </w:rPr>
        <w:t xml:space="preserve">L4S over RTP in the context of low latency on XR services for WIs 5G_RTP, </w:t>
      </w:r>
      <w:proofErr w:type="spellStart"/>
      <w:r w:rsidRPr="00AC2C83">
        <w:rPr>
          <w:lang w:val="en-US"/>
        </w:rPr>
        <w:t>iRTCW</w:t>
      </w:r>
      <w:proofErr w:type="spellEnd"/>
      <w:r w:rsidRPr="00AC2C83">
        <w:rPr>
          <w:lang w:val="en-US"/>
        </w:rPr>
        <w:t xml:space="preserve">, </w:t>
      </w:r>
      <w:proofErr w:type="spellStart"/>
      <w:r w:rsidRPr="00AC2C83">
        <w:rPr>
          <w:lang w:val="en-US"/>
        </w:rPr>
        <w:t>FS_eiRTCW</w:t>
      </w:r>
      <w:proofErr w:type="spellEnd"/>
      <w:r w:rsidRPr="00AC2C83">
        <w:rPr>
          <w:lang w:val="en-US"/>
        </w:rPr>
        <w:t>.</w:t>
      </w:r>
      <w:r w:rsidRPr="00AC2C83">
        <w:t xml:space="preserve"> Although all three WIs seem to be related to the topic, it seems to us that if something was to be done to include support of L4S it should be specified in the scope of 5G_RTP (see objectives of 5G_RTP). </w:t>
      </w:r>
      <w:r w:rsidRPr="00AC2C83">
        <w:rPr>
          <w:lang w:val="en-US"/>
        </w:rPr>
        <w:t>Furthermore, this contribution discusses an issue on how the UEs or senders receiving feedback related to ECN-marked packets should interpret the “level” of congestion to react to it.</w:t>
      </w:r>
    </w:p>
    <w:p w14:paraId="215CF49D" w14:textId="77777777" w:rsidR="00AC2C83" w:rsidRPr="00AC2C83" w:rsidRDefault="00AC2C83" w:rsidP="00AC2C83">
      <w:pPr>
        <w:rPr>
          <w:lang w:val="en-US"/>
        </w:rPr>
      </w:pPr>
    </w:p>
    <w:p w14:paraId="0620FBD0" w14:textId="77777777" w:rsidR="00AC2C83" w:rsidRPr="00AC2C83" w:rsidRDefault="00AC2C83" w:rsidP="00AC2C83">
      <w:pPr>
        <w:keepNext/>
        <w:keepLines/>
        <w:numPr>
          <w:ilvl w:val="0"/>
          <w:numId w:val="3"/>
        </w:numPr>
        <w:tabs>
          <w:tab w:val="num" w:pos="360"/>
        </w:tabs>
        <w:spacing w:before="240"/>
        <w:outlineLvl w:val="0"/>
        <w:rPr>
          <w:rFonts w:ascii="Arial" w:hAnsi="Arial"/>
          <w:sz w:val="36"/>
          <w:lang w:val="en-US"/>
        </w:rPr>
      </w:pPr>
      <w:r w:rsidRPr="00AC2C83">
        <w:rPr>
          <w:rFonts w:ascii="Arial" w:hAnsi="Arial"/>
          <w:sz w:val="36"/>
          <w:lang w:val="en-US"/>
        </w:rPr>
        <w:t xml:space="preserve">Low Latency, Low </w:t>
      </w:r>
      <w:proofErr w:type="gramStart"/>
      <w:r w:rsidRPr="00AC2C83">
        <w:rPr>
          <w:rFonts w:ascii="Arial" w:hAnsi="Arial"/>
          <w:sz w:val="36"/>
          <w:lang w:val="en-US"/>
        </w:rPr>
        <w:t>Loss</w:t>
      </w:r>
      <w:proofErr w:type="gramEnd"/>
      <w:r w:rsidRPr="00AC2C83">
        <w:rPr>
          <w:rFonts w:ascii="Arial" w:hAnsi="Arial"/>
          <w:sz w:val="36"/>
          <w:lang w:val="en-US"/>
        </w:rPr>
        <w:t xml:space="preserve"> and Scalable Throughput (L4S) and Evaluation over RTP</w:t>
      </w:r>
    </w:p>
    <w:p w14:paraId="3A6906B2" w14:textId="77777777" w:rsidR="00AC2C83" w:rsidRPr="00AC2C83" w:rsidRDefault="00AC2C83" w:rsidP="00AC2C83">
      <w:pPr>
        <w:keepNext/>
        <w:keepLines/>
        <w:spacing w:before="240"/>
        <w:outlineLvl w:val="0"/>
        <w:rPr>
          <w:rFonts w:ascii="Arial" w:hAnsi="Arial"/>
          <w:sz w:val="36"/>
          <w:lang w:val="en-US"/>
        </w:rPr>
      </w:pPr>
      <w:r w:rsidRPr="00AC2C83">
        <w:rPr>
          <w:rFonts w:ascii="Arial" w:hAnsi="Arial" w:cs="Arial"/>
          <w:sz w:val="28"/>
          <w:szCs w:val="21"/>
          <w:lang w:val="en-US" w:eastAsia="ko-KR"/>
        </w:rPr>
        <w:t>2.1</w:t>
      </w:r>
      <w:r w:rsidRPr="00AC2C83">
        <w:rPr>
          <w:rFonts w:ascii="Arial" w:hAnsi="Arial" w:cs="Arial"/>
          <w:sz w:val="28"/>
          <w:szCs w:val="21"/>
          <w:lang w:val="en-US" w:eastAsia="ko-KR"/>
        </w:rPr>
        <w:tab/>
      </w:r>
      <w:r w:rsidRPr="00AC2C83">
        <w:rPr>
          <w:rFonts w:ascii="Arial" w:hAnsi="Arial" w:cs="Arial"/>
          <w:sz w:val="28"/>
          <w:szCs w:val="21"/>
          <w:lang w:val="en-US" w:eastAsia="ko-KR"/>
        </w:rPr>
        <w:tab/>
        <w:t xml:space="preserve">Low Latency, Low </w:t>
      </w:r>
      <w:proofErr w:type="gramStart"/>
      <w:r w:rsidRPr="00AC2C83">
        <w:rPr>
          <w:rFonts w:ascii="Arial" w:hAnsi="Arial" w:cs="Arial"/>
          <w:sz w:val="28"/>
          <w:szCs w:val="21"/>
          <w:lang w:val="en-US" w:eastAsia="ko-KR"/>
        </w:rPr>
        <w:t>Loss</w:t>
      </w:r>
      <w:proofErr w:type="gramEnd"/>
      <w:r w:rsidRPr="00AC2C83">
        <w:rPr>
          <w:rFonts w:ascii="Arial" w:hAnsi="Arial" w:cs="Arial"/>
          <w:sz w:val="28"/>
          <w:szCs w:val="21"/>
          <w:lang w:val="en-US" w:eastAsia="ko-KR"/>
        </w:rPr>
        <w:t xml:space="preserve"> and Scalable Throughput (L4S)</w:t>
      </w:r>
    </w:p>
    <w:p w14:paraId="6A32B3FA" w14:textId="77777777" w:rsidR="00AC2C83" w:rsidRPr="00AC2C83" w:rsidRDefault="00AC2C83" w:rsidP="00AC2C83">
      <w:pPr>
        <w:jc w:val="both"/>
        <w:rPr>
          <w:lang w:val="en-US"/>
        </w:rPr>
      </w:pPr>
      <w:r w:rsidRPr="00AC2C83">
        <w:rPr>
          <w:lang w:val="en-US"/>
        </w:rPr>
        <w:t xml:space="preserve">L4S (Low Latency, Low </w:t>
      </w:r>
      <w:proofErr w:type="gramStart"/>
      <w:r w:rsidRPr="00AC2C83">
        <w:rPr>
          <w:lang w:val="en-US"/>
        </w:rPr>
        <w:t>Loss</w:t>
      </w:r>
      <w:proofErr w:type="gramEnd"/>
      <w:r w:rsidRPr="00AC2C83">
        <w:rPr>
          <w:lang w:val="en-US"/>
        </w:rPr>
        <w:t xml:space="preserve"> and Scalable Throughput) is described in IETF RFC 9330 [2], IETF RFC 9331 [3] and IETF RFC 9332 [4]. [2] describes the L4S architecture. [3] describes the protocol to be used L4S using ECN. [4] describes a framework for coupling the Active Queue Management (AQM) algorithms in two queues intended for the context of L4S.</w:t>
      </w:r>
    </w:p>
    <w:p w14:paraId="362F6B71" w14:textId="77777777" w:rsidR="00AC2C83" w:rsidRPr="00AC2C83" w:rsidRDefault="00AC2C83" w:rsidP="00AC2C83">
      <w:pPr>
        <w:jc w:val="both"/>
        <w:rPr>
          <w:lang w:val="en-US"/>
        </w:rPr>
      </w:pPr>
      <w:r w:rsidRPr="00AC2C83">
        <w:rPr>
          <w:lang w:val="en-US"/>
        </w:rPr>
        <w:t xml:space="preserve">As for original ECN marking (IETF RFC 3168) [5] the Explicit Congestion Notification (ECN) bits in the IP header TOS octet [5] are used to indicate congestion. However, in [5] such a marking was treated as a signal equivalent to a packet drop, </w:t>
      </w:r>
      <w:proofErr w:type="gramStart"/>
      <w:r w:rsidRPr="00AC2C83">
        <w:rPr>
          <w:lang w:val="en-US"/>
        </w:rPr>
        <w:t>i.e.</w:t>
      </w:r>
      <w:proofErr w:type="gramEnd"/>
      <w:r w:rsidRPr="00AC2C83">
        <w:rPr>
          <w:lang w:val="en-US"/>
        </w:rPr>
        <w:t xml:space="preserve"> the sender needed to react to an ECN-marked packet as if a packet drop had happened. </w:t>
      </w:r>
    </w:p>
    <w:p w14:paraId="54399DEC" w14:textId="77777777" w:rsidR="00AC2C83" w:rsidRPr="00AC2C83" w:rsidRDefault="00AC2C83" w:rsidP="00AC2C83">
      <w:pPr>
        <w:ind w:left="720"/>
        <w:jc w:val="both"/>
        <w:rPr>
          <w:lang w:val="en-US"/>
        </w:rPr>
      </w:pPr>
      <w:r w:rsidRPr="00AC2C83">
        <w:rPr>
          <w:lang w:val="en-US"/>
        </w:rPr>
        <w:t>(</w:t>
      </w:r>
      <w:proofErr w:type="gramStart"/>
      <w:r w:rsidRPr="00AC2C83">
        <w:t>clause</w:t>
      </w:r>
      <w:proofErr w:type="gramEnd"/>
      <w:r w:rsidRPr="00AC2C83" w:rsidDel="00607FFE">
        <w:rPr>
          <w:lang w:val="en-US"/>
        </w:rPr>
        <w:t xml:space="preserve"> </w:t>
      </w:r>
      <w:r w:rsidRPr="00AC2C83">
        <w:rPr>
          <w:lang w:val="en-US"/>
        </w:rPr>
        <w:t>5 in [5])</w:t>
      </w:r>
    </w:p>
    <w:p w14:paraId="416C58B3"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Upon the receipt by an ECN-Capable transport of a single CE packet,</w:t>
      </w:r>
    </w:p>
    <w:p w14:paraId="7493AF6E"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the congestion control algorithms followed at the end-systems MUST </w:t>
      </w:r>
      <w:proofErr w:type="gramStart"/>
      <w:r w:rsidRPr="00AC2C83">
        <w:rPr>
          <w:rFonts w:ascii="var(--bs-font-monospace)" w:eastAsia="Times New Roman" w:hAnsi="var(--bs-font-monospace)" w:cs="Courier New"/>
          <w:i/>
          <w:color w:val="212529"/>
          <w:szCs w:val="24"/>
          <w:lang w:val="en-US" w:eastAsia="de-DE"/>
        </w:rPr>
        <w:t>be</w:t>
      </w:r>
      <w:proofErr w:type="gramEnd"/>
    </w:p>
    <w:p w14:paraId="60BDF815"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essentially the same as the congestion control response to a *single*</w:t>
      </w:r>
    </w:p>
    <w:p w14:paraId="72E337D6"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dropped packet.  For example, for ECN-Capable TCP the source TCP </w:t>
      </w:r>
      <w:proofErr w:type="gramStart"/>
      <w:r w:rsidRPr="00AC2C83">
        <w:rPr>
          <w:rFonts w:ascii="var(--bs-font-monospace)" w:eastAsia="Times New Roman" w:hAnsi="var(--bs-font-monospace)" w:cs="Courier New"/>
          <w:i/>
          <w:color w:val="212529"/>
          <w:szCs w:val="24"/>
          <w:lang w:val="en-US" w:eastAsia="de-DE"/>
        </w:rPr>
        <w:t>is</w:t>
      </w:r>
      <w:proofErr w:type="gramEnd"/>
    </w:p>
    <w:p w14:paraId="11E1F066"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required to halve its congestion window for any window of </w:t>
      </w:r>
      <w:proofErr w:type="gramStart"/>
      <w:r w:rsidRPr="00AC2C83">
        <w:rPr>
          <w:rFonts w:ascii="var(--bs-font-monospace)" w:eastAsia="Times New Roman" w:hAnsi="var(--bs-font-monospace)" w:cs="Courier New"/>
          <w:i/>
          <w:color w:val="212529"/>
          <w:szCs w:val="24"/>
          <w:lang w:val="en-US" w:eastAsia="de-DE"/>
        </w:rPr>
        <w:t>data</w:t>
      </w:r>
      <w:proofErr w:type="gramEnd"/>
    </w:p>
    <w:p w14:paraId="23D042DC"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containing either a packet </w:t>
      </w:r>
      <w:proofErr w:type="gramStart"/>
      <w:r w:rsidRPr="00AC2C83">
        <w:rPr>
          <w:rFonts w:ascii="var(--bs-font-monospace)" w:eastAsia="Times New Roman" w:hAnsi="var(--bs-font-monospace)" w:cs="Courier New"/>
          <w:i/>
          <w:color w:val="212529"/>
          <w:szCs w:val="24"/>
          <w:lang w:val="en-US" w:eastAsia="de-DE"/>
        </w:rPr>
        <w:t>drop</w:t>
      </w:r>
      <w:proofErr w:type="gramEnd"/>
      <w:r w:rsidRPr="00AC2C83">
        <w:rPr>
          <w:rFonts w:ascii="var(--bs-font-monospace)" w:eastAsia="Times New Roman" w:hAnsi="var(--bs-font-monospace)" w:cs="Courier New"/>
          <w:i/>
          <w:color w:val="212529"/>
          <w:szCs w:val="24"/>
          <w:lang w:val="en-US" w:eastAsia="de-DE"/>
        </w:rPr>
        <w:t xml:space="preserve"> or an ECN indication.</w:t>
      </w:r>
    </w:p>
    <w:p w14:paraId="07A1C88B" w14:textId="77777777" w:rsidR="00AC2C83" w:rsidRPr="00AC2C83" w:rsidRDefault="00AC2C83" w:rsidP="00AC2C83">
      <w:pPr>
        <w:jc w:val="both"/>
        <w:rPr>
          <w:lang w:val="en-US"/>
        </w:rPr>
      </w:pPr>
    </w:p>
    <w:p w14:paraId="64972F12" w14:textId="49EAE061" w:rsidR="00AC2C83" w:rsidRPr="00AC2C83" w:rsidRDefault="00AC2C83" w:rsidP="00AC2C83">
      <w:pPr>
        <w:jc w:val="both"/>
        <w:rPr>
          <w:lang w:val="en-US"/>
        </w:rPr>
      </w:pPr>
      <w:r w:rsidRPr="00AC2C83">
        <w:rPr>
          <w:lang w:val="en-US"/>
        </w:rPr>
        <w:lastRenderedPageBreak/>
        <w:t>In L4S (IETF RFC 9330 [2]), such a constraint is relaxed.</w:t>
      </w:r>
    </w:p>
    <w:p w14:paraId="16F5B6AF"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color w:val="212529"/>
          <w:szCs w:val="24"/>
          <w:lang w:val="en-US" w:eastAsia="de-DE"/>
        </w:rPr>
      </w:pPr>
      <w:r w:rsidRPr="00AC2C83">
        <w:rPr>
          <w:rFonts w:ascii="var(--bs-font-monospace)" w:eastAsia="Times New Roman" w:hAnsi="var(--bs-font-monospace)" w:cs="Courier New"/>
          <w:color w:val="212529"/>
          <w:szCs w:val="24"/>
          <w:lang w:val="en-US" w:eastAsia="de-DE"/>
        </w:rPr>
        <w:t>(</w:t>
      </w:r>
      <w:proofErr w:type="gramStart"/>
      <w:r w:rsidRPr="00AC2C83">
        <w:rPr>
          <w:rFonts w:ascii="var(--bs-font-monospace)" w:eastAsia="Times New Roman" w:hAnsi="var(--bs-font-monospace)" w:cs="Courier New"/>
          <w:color w:val="212529"/>
          <w:szCs w:val="24"/>
          <w:lang w:val="en-US" w:eastAsia="de-DE"/>
        </w:rPr>
        <w:t>clause</w:t>
      </w:r>
      <w:proofErr w:type="gramEnd"/>
      <w:r w:rsidRPr="00AC2C83" w:rsidDel="00607FFE">
        <w:rPr>
          <w:rFonts w:ascii="var(--bs-font-monospace)" w:eastAsia="Times New Roman" w:hAnsi="var(--bs-font-monospace)" w:cs="Courier New"/>
          <w:color w:val="212529"/>
          <w:szCs w:val="24"/>
          <w:lang w:val="en-US" w:eastAsia="de-DE"/>
        </w:rPr>
        <w:t xml:space="preserve"> </w:t>
      </w:r>
      <w:r w:rsidRPr="00AC2C83">
        <w:rPr>
          <w:rFonts w:ascii="var(--bs-font-monospace)" w:eastAsia="Times New Roman" w:hAnsi="var(--bs-font-monospace)" w:cs="Courier New"/>
          <w:color w:val="212529"/>
          <w:szCs w:val="24"/>
          <w:lang w:val="en-US" w:eastAsia="de-DE"/>
        </w:rPr>
        <w:t>4.1 in [2])</w:t>
      </w:r>
    </w:p>
    <w:p w14:paraId="6B6E15B0"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a.  An essential aspect of a Scalable congestion control is the </w:t>
      </w:r>
      <w:proofErr w:type="gramStart"/>
      <w:r w:rsidRPr="00AC2C83">
        <w:rPr>
          <w:rFonts w:ascii="var(--bs-font-monospace)" w:eastAsia="Times New Roman" w:hAnsi="var(--bs-font-monospace)" w:cs="Courier New"/>
          <w:i/>
          <w:color w:val="212529"/>
          <w:szCs w:val="24"/>
          <w:lang w:val="en-US" w:eastAsia="de-DE"/>
        </w:rPr>
        <w:t>use</w:t>
      </w:r>
      <w:proofErr w:type="gramEnd"/>
    </w:p>
    <w:p w14:paraId="7942F107"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of explicit congestion signals.  Classic ECN [RFC3168] </w:t>
      </w:r>
      <w:proofErr w:type="gramStart"/>
      <w:r w:rsidRPr="00AC2C83">
        <w:rPr>
          <w:rFonts w:ascii="var(--bs-font-monospace)" w:eastAsia="Times New Roman" w:hAnsi="var(--bs-font-monospace)" w:cs="Courier New"/>
          <w:i/>
          <w:color w:val="212529"/>
          <w:szCs w:val="24"/>
          <w:lang w:val="en-US" w:eastAsia="de-DE"/>
        </w:rPr>
        <w:t>requires</w:t>
      </w:r>
      <w:proofErr w:type="gramEnd"/>
    </w:p>
    <w:p w14:paraId="18258F8F"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an ECN signal to be treated as equivalent to drop, both when it</w:t>
      </w:r>
    </w:p>
    <w:p w14:paraId="740117B8"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is generated in the network and when it is responded to by hosts.</w:t>
      </w:r>
    </w:p>
    <w:p w14:paraId="68F7E594"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L4S needs networks and hosts to support a more </w:t>
      </w:r>
      <w:proofErr w:type="gramStart"/>
      <w:r w:rsidRPr="00AC2C83">
        <w:rPr>
          <w:rFonts w:ascii="var(--bs-font-monospace)" w:eastAsia="Times New Roman" w:hAnsi="var(--bs-font-monospace)" w:cs="Courier New"/>
          <w:i/>
          <w:color w:val="212529"/>
          <w:szCs w:val="24"/>
          <w:lang w:val="en-US" w:eastAsia="de-DE"/>
        </w:rPr>
        <w:t>fine-grained</w:t>
      </w:r>
      <w:proofErr w:type="gramEnd"/>
    </w:p>
    <w:p w14:paraId="092F42A6"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meaning for each ECN signal that is less severe than a drop, so</w:t>
      </w:r>
    </w:p>
    <w:p w14:paraId="751C92A6"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that the L4S signals:</w:t>
      </w:r>
    </w:p>
    <w:p w14:paraId="6432DAEC"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p>
    <w:p w14:paraId="0E0569E0"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  </w:t>
      </w:r>
      <w:proofErr w:type="gramStart"/>
      <w:r w:rsidRPr="00AC2C83">
        <w:rPr>
          <w:rFonts w:ascii="var(--bs-font-monospace)" w:eastAsia="Times New Roman" w:hAnsi="var(--bs-font-monospace)" w:cs="Courier New"/>
          <w:i/>
          <w:color w:val="212529"/>
          <w:szCs w:val="24"/>
          <w:lang w:val="en-US" w:eastAsia="de-DE"/>
        </w:rPr>
        <w:t>can</w:t>
      </w:r>
      <w:proofErr w:type="gramEnd"/>
      <w:r w:rsidRPr="00AC2C83">
        <w:rPr>
          <w:rFonts w:ascii="var(--bs-font-monospace)" w:eastAsia="Times New Roman" w:hAnsi="var(--bs-font-monospace)" w:cs="Courier New"/>
          <w:i/>
          <w:color w:val="212529"/>
          <w:szCs w:val="24"/>
          <w:lang w:val="en-US" w:eastAsia="de-DE"/>
        </w:rPr>
        <w:t xml:space="preserve"> be much more frequent and</w:t>
      </w:r>
    </w:p>
    <w:p w14:paraId="00BB7D90"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p>
    <w:p w14:paraId="33CC9FDB"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  </w:t>
      </w:r>
      <w:proofErr w:type="gramStart"/>
      <w:r w:rsidRPr="00AC2C83">
        <w:rPr>
          <w:rFonts w:ascii="var(--bs-font-monospace)" w:eastAsia="Times New Roman" w:hAnsi="var(--bs-font-monospace)" w:cs="Courier New"/>
          <w:i/>
          <w:color w:val="212529"/>
          <w:szCs w:val="24"/>
          <w:lang w:val="en-US" w:eastAsia="de-DE"/>
        </w:rPr>
        <w:t>can</w:t>
      </w:r>
      <w:proofErr w:type="gramEnd"/>
      <w:r w:rsidRPr="00AC2C83">
        <w:rPr>
          <w:rFonts w:ascii="var(--bs-font-monospace)" w:eastAsia="Times New Roman" w:hAnsi="var(--bs-font-monospace)" w:cs="Courier New"/>
          <w:i/>
          <w:color w:val="212529"/>
          <w:szCs w:val="24"/>
          <w:lang w:val="en-US" w:eastAsia="de-DE"/>
        </w:rPr>
        <w:t xml:space="preserve"> be </w:t>
      </w:r>
      <w:proofErr w:type="spellStart"/>
      <w:r w:rsidRPr="00AC2C83">
        <w:rPr>
          <w:rFonts w:ascii="var(--bs-font-monospace)" w:eastAsia="Times New Roman" w:hAnsi="var(--bs-font-monospace)" w:cs="Courier New"/>
          <w:i/>
          <w:color w:val="212529"/>
          <w:szCs w:val="24"/>
          <w:lang w:val="en-US" w:eastAsia="de-DE"/>
        </w:rPr>
        <w:t>signalled</w:t>
      </w:r>
      <w:proofErr w:type="spellEnd"/>
      <w:r w:rsidRPr="00AC2C83">
        <w:rPr>
          <w:rFonts w:ascii="var(--bs-font-monospace)" w:eastAsia="Times New Roman" w:hAnsi="var(--bs-font-monospace)" w:cs="Courier New"/>
          <w:i/>
          <w:color w:val="212529"/>
          <w:szCs w:val="24"/>
          <w:lang w:val="en-US" w:eastAsia="de-DE"/>
        </w:rPr>
        <w:t xml:space="preserve"> immediately, without the significant delay</w:t>
      </w:r>
    </w:p>
    <w:p w14:paraId="4C1D6448" w14:textId="77777777" w:rsidR="00AC2C83" w:rsidRPr="00AC2C83" w:rsidRDefault="00AC2C83" w:rsidP="00AC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var(--bs-font-monospace)" w:eastAsia="Times New Roman" w:hAnsi="var(--bs-font-monospace)" w:cs="Courier New"/>
          <w:i/>
          <w:color w:val="212529"/>
          <w:szCs w:val="24"/>
          <w:lang w:val="en-US" w:eastAsia="de-DE"/>
        </w:rPr>
      </w:pPr>
      <w:r w:rsidRPr="00AC2C83">
        <w:rPr>
          <w:rFonts w:ascii="var(--bs-font-monospace)" w:eastAsia="Times New Roman" w:hAnsi="var(--bs-font-monospace)" w:cs="Courier New"/>
          <w:i/>
          <w:color w:val="212529"/>
          <w:szCs w:val="24"/>
          <w:lang w:val="en-US" w:eastAsia="de-DE"/>
        </w:rPr>
        <w:t xml:space="preserve">          required to smooth out fluctuations in the queue.</w:t>
      </w:r>
    </w:p>
    <w:p w14:paraId="1E9D0DB0" w14:textId="77777777" w:rsidR="00AC2C83" w:rsidRPr="00AC2C83" w:rsidRDefault="00AC2C83" w:rsidP="00AC2C83">
      <w:pPr>
        <w:jc w:val="both"/>
        <w:rPr>
          <w:lang w:val="en-US"/>
        </w:rPr>
      </w:pPr>
    </w:p>
    <w:p w14:paraId="0A22EDE9" w14:textId="77777777" w:rsidR="00AC2C83" w:rsidRPr="00AC2C83" w:rsidRDefault="00AC2C83" w:rsidP="00AC2C83">
      <w:pPr>
        <w:jc w:val="both"/>
        <w:rPr>
          <w:lang w:val="en-US"/>
        </w:rPr>
      </w:pPr>
      <w:r w:rsidRPr="00AC2C83">
        <w:rPr>
          <w:lang w:val="en-US"/>
        </w:rPr>
        <w:t xml:space="preserve">The sender uses ECN Capable Transport (ECT) codepoints so that the </w:t>
      </w:r>
      <w:proofErr w:type="gramStart"/>
      <w:r w:rsidRPr="00AC2C83">
        <w:rPr>
          <w:lang w:val="en-US"/>
        </w:rPr>
        <w:t>ECT(</w:t>
      </w:r>
      <w:proofErr w:type="gramEnd"/>
      <w:r w:rsidRPr="00AC2C83">
        <w:rPr>
          <w:lang w:val="en-US"/>
        </w:rPr>
        <w:t>1)-marked packets are allocated to the L4S-capable queue on the scheduler to be identified and differentiated from the classic queue. The scheduler indirectly signals how congested the queue is by marking packets with the Congestion Experienced (CE) codepoint.</w:t>
      </w:r>
    </w:p>
    <w:p w14:paraId="790DB65E" w14:textId="77777777" w:rsidR="00AC2C83" w:rsidRPr="00AC2C83" w:rsidRDefault="00AC2C83" w:rsidP="00AC2C83">
      <w:pPr>
        <w:jc w:val="both"/>
        <w:rPr>
          <w:rFonts w:ascii="Arial" w:hAnsi="Arial" w:cs="Arial"/>
          <w:sz w:val="28"/>
          <w:szCs w:val="21"/>
          <w:lang w:eastAsia="ko-KR"/>
        </w:rPr>
      </w:pPr>
      <w:r w:rsidRPr="00AC2C83">
        <w:rPr>
          <w:rFonts w:ascii="Arial" w:hAnsi="Arial" w:cs="Arial"/>
          <w:sz w:val="28"/>
          <w:szCs w:val="21"/>
          <w:lang w:eastAsia="ko-KR"/>
        </w:rPr>
        <w:t>2.2</w:t>
      </w:r>
      <w:r w:rsidRPr="00AC2C83">
        <w:rPr>
          <w:rFonts w:ascii="Arial" w:hAnsi="Arial" w:cs="Arial"/>
          <w:sz w:val="28"/>
          <w:szCs w:val="21"/>
          <w:lang w:eastAsia="ko-KR"/>
        </w:rPr>
        <w:tab/>
      </w:r>
      <w:r w:rsidRPr="00AC2C83">
        <w:rPr>
          <w:rFonts w:ascii="Arial" w:hAnsi="Arial" w:cs="Arial"/>
          <w:sz w:val="28"/>
          <w:szCs w:val="21"/>
          <w:lang w:eastAsia="ko-KR"/>
        </w:rPr>
        <w:tab/>
        <w:t>L4S in 3GPP</w:t>
      </w:r>
    </w:p>
    <w:p w14:paraId="1E1A333B" w14:textId="77777777" w:rsidR="00AC2C83" w:rsidRPr="00AC2C83" w:rsidRDefault="00AC2C83" w:rsidP="00AC2C83">
      <w:pPr>
        <w:jc w:val="both"/>
      </w:pPr>
      <w:r w:rsidRPr="00AC2C83">
        <w:rPr>
          <w:lang w:val="en-US"/>
        </w:rPr>
        <w:t xml:space="preserve">In </w:t>
      </w:r>
      <w:r w:rsidRPr="00AC2C83">
        <w:t>TS 23.501 [1] support has been specified in clause</w:t>
      </w:r>
      <w:r w:rsidRPr="00AC2C83" w:rsidDel="00607FFE">
        <w:t xml:space="preserve"> </w:t>
      </w:r>
      <w:r w:rsidRPr="00AC2C83">
        <w:t>5.37.3 and is supported in either the NG-RAN (see clause 5.37.3.2 [1] and TS 38.300 [6]), or in the PSA UPF (see clause 5.37.3.3 [1]). When supported in NG-RAN ECN marking for L4S is carried out as specified in TS 38.300 [6].</w:t>
      </w:r>
    </w:p>
    <w:p w14:paraId="6E2C144E" w14:textId="77777777" w:rsidR="00AC2C83" w:rsidRPr="00AC2C83" w:rsidRDefault="00AC2C83" w:rsidP="00AC2C83">
      <w:pPr>
        <w:ind w:left="720"/>
      </w:pPr>
      <w:r w:rsidRPr="00AC2C83">
        <w:t>(</w:t>
      </w:r>
      <w:proofErr w:type="gramStart"/>
      <w:r w:rsidRPr="00AC2C83">
        <w:t>clause</w:t>
      </w:r>
      <w:proofErr w:type="gramEnd"/>
      <w:r w:rsidRPr="00AC2C83">
        <w:t> 12.2 in TS 38.300 [6])</w:t>
      </w:r>
    </w:p>
    <w:p w14:paraId="2C13E52E" w14:textId="77777777" w:rsidR="00AC2C83" w:rsidRPr="00AC2C83" w:rsidRDefault="00AC2C83" w:rsidP="00AC2C83">
      <w:pPr>
        <w:ind w:left="720"/>
        <w:rPr>
          <w:i/>
        </w:rPr>
      </w:pPr>
      <w:r w:rsidRPr="00AC2C83">
        <w:rPr>
          <w:i/>
        </w:rPr>
        <w:t xml:space="preserve">The </w:t>
      </w:r>
      <w:proofErr w:type="spellStart"/>
      <w:r w:rsidRPr="00AC2C83">
        <w:rPr>
          <w:i/>
        </w:rPr>
        <w:t>gNB</w:t>
      </w:r>
      <w:proofErr w:type="spellEnd"/>
      <w:r w:rsidRPr="00AC2C83">
        <w:rPr>
          <w:i/>
        </w:rPr>
        <w:t xml:space="preserve"> and the UE support of the Explicit Congestion Notification (ECN) is specified in clause 5 of [27].</w:t>
      </w:r>
    </w:p>
    <w:p w14:paraId="124BDE52" w14:textId="77777777" w:rsidR="00AC2C83" w:rsidRPr="00AC2C83" w:rsidRDefault="00AC2C83" w:rsidP="00AC2C83">
      <w:pPr>
        <w:jc w:val="both"/>
      </w:pPr>
      <w:r w:rsidRPr="00AC2C83">
        <w:t xml:space="preserve">Where </w:t>
      </w:r>
      <w:r w:rsidRPr="00AC2C83">
        <w:rPr>
          <w:i/>
        </w:rPr>
        <w:t>[27]</w:t>
      </w:r>
      <w:r w:rsidRPr="00AC2C83">
        <w:t xml:space="preserve"> in the text above refers to [5].</w:t>
      </w:r>
    </w:p>
    <w:p w14:paraId="039CA3A5" w14:textId="77777777" w:rsidR="00AC2C83" w:rsidRPr="00AC2C83" w:rsidRDefault="00AC2C83" w:rsidP="00AC2C83">
      <w:pPr>
        <w:jc w:val="both"/>
      </w:pPr>
      <w:r w:rsidRPr="00AC2C83">
        <w:t>It is asserted that L4S has a different usage as discussed in 2.1 for marked packets than [5]. Therefore, it seems not to be correct to refer to ECN marking specified in [5] as currently in TS 38.300, since packets then should be treated as dropped.</w:t>
      </w:r>
    </w:p>
    <w:p w14:paraId="2B3E98BB" w14:textId="77777777" w:rsidR="00AC2C83" w:rsidRPr="00AC2C83" w:rsidRDefault="00AC2C83" w:rsidP="00AC2C83">
      <w:pPr>
        <w:jc w:val="both"/>
      </w:pPr>
      <w:r w:rsidRPr="00AC2C83">
        <w:t>Besides, currently TS 26.114 [12] has some support for ECN as described as follows:</w:t>
      </w:r>
    </w:p>
    <w:p w14:paraId="1B7602B8" w14:textId="77777777" w:rsidR="00AC2C83" w:rsidRPr="00AC2C83" w:rsidRDefault="00AC2C83" w:rsidP="00AC2C83">
      <w:pPr>
        <w:ind w:left="720"/>
        <w:jc w:val="both"/>
      </w:pPr>
      <w:r w:rsidRPr="00AC2C83">
        <w:t>(</w:t>
      </w:r>
      <w:proofErr w:type="gramStart"/>
      <w:r w:rsidRPr="00AC2C83">
        <w:t>clause</w:t>
      </w:r>
      <w:r w:rsidRPr="00AC2C83" w:rsidDel="00607FFE">
        <w:t xml:space="preserve"> </w:t>
      </w:r>
      <w:r w:rsidRPr="00AC2C83">
        <w:t xml:space="preserve"> 6.1</w:t>
      </w:r>
      <w:proofErr w:type="gramEnd"/>
      <w:r w:rsidRPr="00AC2C83">
        <w:t>)</w:t>
      </w:r>
    </w:p>
    <w:p w14:paraId="19531CF2" w14:textId="77777777" w:rsidR="00AC2C83" w:rsidRPr="00AC2C83" w:rsidRDefault="00AC2C83" w:rsidP="00AC2C83">
      <w:pPr>
        <w:ind w:left="720"/>
        <w:rPr>
          <w:i/>
        </w:rPr>
      </w:pPr>
      <w:r w:rsidRPr="00AC2C83">
        <w:rPr>
          <w:i/>
        </w:rPr>
        <w:t>…the MTSI client may negotiate the use of ECN [83] to perform ECN triggered media bit-rate adaptation. An MTSI MGW supporting ECN supports ECN in the same way as the MTSI client in terminal as described in clauses 12.3.3 and 12.7.3.</w:t>
      </w:r>
    </w:p>
    <w:p w14:paraId="248A2A0F" w14:textId="77777777" w:rsidR="00AC2C83" w:rsidRPr="00AC2C83" w:rsidRDefault="00AC2C83" w:rsidP="00AC2C83">
      <w:pPr>
        <w:jc w:val="both"/>
      </w:pPr>
      <w:r w:rsidRPr="00AC2C83">
        <w:t xml:space="preserve">Where reference </w:t>
      </w:r>
      <w:r w:rsidRPr="00AC2C83">
        <w:rPr>
          <w:i/>
        </w:rPr>
        <w:t>[83]</w:t>
      </w:r>
      <w:r w:rsidRPr="00AC2C83">
        <w:t xml:space="preserve"> in the text above refers to [5].</w:t>
      </w:r>
    </w:p>
    <w:p w14:paraId="637C597D" w14:textId="77777777" w:rsidR="00AC2C83" w:rsidRPr="00AC2C83" w:rsidRDefault="00AC2C83" w:rsidP="00AC2C83">
      <w:pPr>
        <w:jc w:val="both"/>
      </w:pPr>
      <w:proofErr w:type="gramStart"/>
      <w:r w:rsidRPr="00AC2C83">
        <w:t>Also</w:t>
      </w:r>
      <w:proofErr w:type="gramEnd"/>
      <w:r w:rsidRPr="00AC2C83">
        <w:t xml:space="preserve"> the usage of RTCP feedback and TMMBR as response to CE-marked packets is described in TS 26.114 [12].</w:t>
      </w:r>
    </w:p>
    <w:p w14:paraId="3481FAA9" w14:textId="77777777" w:rsidR="00AC2C83" w:rsidRPr="00AC2C83" w:rsidRDefault="00AC2C83" w:rsidP="00AC2C83">
      <w:pPr>
        <w:ind w:left="720"/>
        <w:jc w:val="both"/>
      </w:pPr>
      <w:r w:rsidRPr="00AC2C83">
        <w:lastRenderedPageBreak/>
        <w:t>(</w:t>
      </w:r>
      <w:proofErr w:type="gramStart"/>
      <w:r w:rsidRPr="00AC2C83">
        <w:t>clause</w:t>
      </w:r>
      <w:r w:rsidRPr="00AC2C83" w:rsidDel="00607FFE">
        <w:t xml:space="preserve"> </w:t>
      </w:r>
      <w:r w:rsidRPr="00AC2C83">
        <w:t xml:space="preserve"> 7.3.3</w:t>
      </w:r>
      <w:proofErr w:type="gramEnd"/>
      <w:r w:rsidRPr="00AC2C83">
        <w:t>)</w:t>
      </w:r>
    </w:p>
    <w:p w14:paraId="7979EE99" w14:textId="77777777" w:rsidR="00AC2C83" w:rsidRPr="00AC2C83" w:rsidRDefault="00AC2C83" w:rsidP="00AC2C83">
      <w:pPr>
        <w:ind w:left="720"/>
        <w:rPr>
          <w:i/>
        </w:rPr>
      </w:pPr>
      <w:r w:rsidRPr="00AC2C83">
        <w:rPr>
          <w:i/>
        </w:rPr>
        <w:t xml:space="preserve">An MTSI client using ECN for video in RTP sessions may support the RTCP AVPF ECN feedback message and the RTCP XR ECN summary report [84]. If the MTSI client </w:t>
      </w:r>
      <w:proofErr w:type="gramStart"/>
      <w:r w:rsidRPr="00AC2C83">
        <w:rPr>
          <w:i/>
        </w:rPr>
        <w:t>supports</w:t>
      </w:r>
      <w:proofErr w:type="gramEnd"/>
      <w:r w:rsidRPr="00AC2C83">
        <w:rPr>
          <w:i/>
        </w:rPr>
        <w:t xml:space="preserve"> the RTCP AVPF ECN feedback message then the MTSI client shall also support the RTCP XR ECN summary report.</w:t>
      </w:r>
    </w:p>
    <w:p w14:paraId="55C34F2E" w14:textId="77777777" w:rsidR="00AC2C83" w:rsidRPr="00AC2C83" w:rsidRDefault="00AC2C83" w:rsidP="00AC2C83">
      <w:pPr>
        <w:keepLines/>
        <w:overflowPunct/>
        <w:autoSpaceDE/>
        <w:autoSpaceDN/>
        <w:adjustRightInd/>
        <w:ind w:left="1855" w:hanging="851"/>
        <w:textAlignment w:val="auto"/>
        <w:rPr>
          <w:rFonts w:eastAsia="Times New Roman"/>
          <w:i/>
          <w:sz w:val="20"/>
        </w:rPr>
      </w:pPr>
      <w:r w:rsidRPr="00AC2C83">
        <w:rPr>
          <w:rFonts w:eastAsia="Times New Roman"/>
          <w:i/>
          <w:sz w:val="20"/>
        </w:rPr>
        <w:t>NOTE:</w:t>
      </w:r>
      <w:r w:rsidRPr="00AC2C83">
        <w:rPr>
          <w:rFonts w:eastAsia="Times New Roman"/>
          <w:i/>
          <w:sz w:val="20"/>
        </w:rPr>
        <w:tab/>
        <w:t>This can improve the interworking with non-MTSI ECN-capable peers.</w:t>
      </w:r>
    </w:p>
    <w:p w14:paraId="40C16B42" w14:textId="77777777" w:rsidR="00AC2C83" w:rsidRPr="00AC2C83" w:rsidRDefault="00AC2C83" w:rsidP="00AC2C83">
      <w:pPr>
        <w:ind w:left="720"/>
        <w:rPr>
          <w:i/>
        </w:rPr>
      </w:pPr>
      <w:r w:rsidRPr="00AC2C83">
        <w:rPr>
          <w:i/>
        </w:rPr>
        <w:t>When an MTSI client that has negotiated the use of ECN and TMMBR receives RTP packets with ECN-CE marks, the MTSI client shall send application specific adaptation requests (TMMBR) and shall not send RTCP AVPF ECN feedback messages, even if RTCP AVPF ECN feedback messages were negotiated in addition to TMMBR.</w:t>
      </w:r>
    </w:p>
    <w:p w14:paraId="573C8AC2" w14:textId="77777777" w:rsidR="00AC2C83" w:rsidRPr="00AC2C83" w:rsidRDefault="00AC2C83" w:rsidP="00AC2C83">
      <w:pPr>
        <w:ind w:left="720"/>
        <w:rPr>
          <w:i/>
          <w:noProof/>
        </w:rPr>
      </w:pPr>
      <w:r w:rsidRPr="00AC2C83">
        <w:rPr>
          <w:i/>
          <w:noProof/>
        </w:rPr>
        <w:t xml:space="preserve">When an MTSI client that has negotiated the use of ECN for video and </w:t>
      </w:r>
      <w:r w:rsidRPr="00AC2C83">
        <w:rPr>
          <w:i/>
        </w:rPr>
        <w:t>RTCP AVPF ECN feedback messages</w:t>
      </w:r>
      <w:r w:rsidRPr="00AC2C83">
        <w:rPr>
          <w:i/>
          <w:noProof/>
        </w:rPr>
        <w:t xml:space="preserve"> receives both application specific requests and </w:t>
      </w:r>
      <w:r w:rsidRPr="00AC2C83">
        <w:rPr>
          <w:i/>
        </w:rPr>
        <w:t>RTCP AVPF ECN feedback messages</w:t>
      </w:r>
      <w:r w:rsidRPr="00AC2C83">
        <w:rPr>
          <w:i/>
          <w:noProof/>
        </w:rPr>
        <w:t>, the MTSI client should follow the application specific requests for perfoming media bit rate adaptation.</w:t>
      </w:r>
    </w:p>
    <w:p w14:paraId="48A40EC4" w14:textId="4A2F01B5" w:rsidR="00AC2C83" w:rsidRPr="00AC2C83" w:rsidRDefault="00AC2C83" w:rsidP="00AC2C83">
      <w:pPr>
        <w:jc w:val="both"/>
      </w:pPr>
      <w:r w:rsidRPr="00AC2C83">
        <w:t xml:space="preserve">Further aspects are specified in TS 26.114 [12], such as in </w:t>
      </w:r>
      <w:r w:rsidR="00596811" w:rsidRPr="00AC2C83">
        <w:t xml:space="preserve">clause </w:t>
      </w:r>
      <w:r w:rsidRPr="00AC2C83">
        <w:t>7.5.4 “</w:t>
      </w:r>
      <w:r w:rsidRPr="00AC2C83">
        <w:rPr>
          <w:noProof/>
        </w:rPr>
        <w:t>ECN usage in RTP sessions</w:t>
      </w:r>
      <w:r w:rsidRPr="00AC2C83">
        <w:t>” and handling of CE-marked packets in clause 10.</w:t>
      </w:r>
    </w:p>
    <w:p w14:paraId="58D74A52" w14:textId="77777777" w:rsidR="00AC2C83" w:rsidRPr="00AC2C83" w:rsidRDefault="00AC2C83" w:rsidP="00AC2C83">
      <w:pPr>
        <w:jc w:val="both"/>
      </w:pPr>
      <w:r w:rsidRPr="00AC2C83">
        <w:t xml:space="preserve">However, </w:t>
      </w:r>
      <w:proofErr w:type="gramStart"/>
      <w:r w:rsidRPr="00AC2C83">
        <w:t>in order to</w:t>
      </w:r>
      <w:proofErr w:type="gramEnd"/>
      <w:r w:rsidRPr="00AC2C83">
        <w:t xml:space="preserve"> support properly L4S it should be considered that the handling of CE marking is different, as already mentioned before, than what was specified in [5].</w:t>
      </w:r>
    </w:p>
    <w:p w14:paraId="564B12D0" w14:textId="77777777" w:rsidR="00AC2C83" w:rsidRPr="00AC2C83" w:rsidRDefault="00AC2C83" w:rsidP="00AC2C83">
      <w:pPr>
        <w:jc w:val="both"/>
      </w:pPr>
      <w:r w:rsidRPr="00AC2C83">
        <w:t>In addition, currently in TS 23.501[1] for both cases NG-RAN and PSA UPF it is stated that marking based on congestion is implementation specific.</w:t>
      </w:r>
    </w:p>
    <w:p w14:paraId="191DAC67" w14:textId="77777777" w:rsidR="00AC2C83" w:rsidRPr="00AC2C83" w:rsidRDefault="00AC2C83" w:rsidP="00AC2C83">
      <w:pPr>
        <w:ind w:left="720"/>
        <w:jc w:val="both"/>
      </w:pPr>
      <w:r w:rsidRPr="00AC2C83">
        <w:t>(</w:t>
      </w:r>
      <w:proofErr w:type="gramStart"/>
      <w:r w:rsidRPr="00AC2C83">
        <w:t>clause</w:t>
      </w:r>
      <w:proofErr w:type="gramEnd"/>
      <w:r w:rsidRPr="00AC2C83">
        <w:t xml:space="preserve"> 5.37.3.2 [1])</w:t>
      </w:r>
    </w:p>
    <w:p w14:paraId="226BA20B" w14:textId="77777777" w:rsidR="00AC2C83" w:rsidRPr="00AC2C83" w:rsidRDefault="00AC2C83" w:rsidP="00AC2C83">
      <w:pPr>
        <w:ind w:left="720"/>
        <w:jc w:val="both"/>
        <w:rPr>
          <w:i/>
        </w:rPr>
      </w:pPr>
      <w:r w:rsidRPr="00AC2C83">
        <w:rPr>
          <w:i/>
        </w:rPr>
        <w:t xml:space="preserve">The criteria based on which NG-RAN decides to mark ECN bits for L4S is NG-RAN implementation </w:t>
      </w:r>
      <w:proofErr w:type="gramStart"/>
      <w:r w:rsidRPr="00AC2C83">
        <w:rPr>
          <w:i/>
        </w:rPr>
        <w:t>specific</w:t>
      </w:r>
      <w:proofErr w:type="gramEnd"/>
    </w:p>
    <w:p w14:paraId="1634436F" w14:textId="77777777" w:rsidR="00AC2C83" w:rsidRPr="00AC2C83" w:rsidRDefault="00AC2C83" w:rsidP="00AC2C83">
      <w:pPr>
        <w:ind w:left="720"/>
        <w:jc w:val="both"/>
      </w:pPr>
    </w:p>
    <w:p w14:paraId="6E0BBF14" w14:textId="77777777" w:rsidR="00AC2C83" w:rsidRPr="00AC2C83" w:rsidRDefault="00AC2C83" w:rsidP="00AC2C83">
      <w:pPr>
        <w:ind w:left="720"/>
        <w:jc w:val="both"/>
      </w:pPr>
      <w:r w:rsidRPr="00AC2C83">
        <w:t>(</w:t>
      </w:r>
      <w:proofErr w:type="gramStart"/>
      <w:r w:rsidRPr="00AC2C83">
        <w:t>clause</w:t>
      </w:r>
      <w:proofErr w:type="gramEnd"/>
      <w:r w:rsidRPr="00AC2C83">
        <w:t xml:space="preserve"> 5.37.3.3 [1])</w:t>
      </w:r>
    </w:p>
    <w:p w14:paraId="53AE6697" w14:textId="77777777" w:rsidR="00AC2C83" w:rsidRPr="00AC2C83" w:rsidRDefault="00AC2C83" w:rsidP="00AC2C83">
      <w:pPr>
        <w:ind w:left="720"/>
        <w:jc w:val="both"/>
        <w:rPr>
          <w:i/>
        </w:rPr>
      </w:pPr>
      <w:r w:rsidRPr="00AC2C83">
        <w:rPr>
          <w:i/>
        </w:rPr>
        <w:t>How the congestion information is converted to ECN markings is UPF implementation specific</w:t>
      </w:r>
    </w:p>
    <w:p w14:paraId="64A28027" w14:textId="77777777" w:rsidR="00AC2C83" w:rsidRPr="00AC2C83" w:rsidRDefault="00AC2C83" w:rsidP="00AC2C83">
      <w:pPr>
        <w:jc w:val="both"/>
        <w:rPr>
          <w:lang w:val="en-US"/>
        </w:rPr>
      </w:pPr>
      <w:r w:rsidRPr="00AC2C83">
        <w:rPr>
          <w:lang w:val="en-US"/>
        </w:rPr>
        <w:t>It is asserted that although it is the right thing to allow ECN marking to be done flexibly and should be implementation specific, without knowledge at the end-device of how such a marking has been performed, it is difficult to react to such markings. Note that in [1] a marking MUST be interpreted as a packet drop but for L4S markings are more flexible and frequent and are not to be interpreted as equivalent to a packet drop.</w:t>
      </w:r>
    </w:p>
    <w:p w14:paraId="491B3514" w14:textId="77777777" w:rsidR="00AC2C83" w:rsidRPr="00AC2C83" w:rsidRDefault="00AC2C83" w:rsidP="00AC2C83">
      <w:pPr>
        <w:jc w:val="both"/>
        <w:rPr>
          <w:rFonts w:ascii="Arial" w:hAnsi="Arial" w:cs="Arial"/>
          <w:sz w:val="28"/>
          <w:szCs w:val="21"/>
          <w:lang w:eastAsia="ko-KR"/>
        </w:rPr>
      </w:pPr>
      <w:r w:rsidRPr="00AC2C83">
        <w:rPr>
          <w:rFonts w:ascii="Arial" w:hAnsi="Arial" w:cs="Arial"/>
          <w:sz w:val="28"/>
          <w:szCs w:val="21"/>
          <w:lang w:eastAsia="ko-KR"/>
        </w:rPr>
        <w:t>2.3</w:t>
      </w:r>
      <w:r w:rsidRPr="00AC2C83">
        <w:rPr>
          <w:rFonts w:ascii="Arial" w:hAnsi="Arial" w:cs="Arial"/>
          <w:sz w:val="28"/>
          <w:szCs w:val="21"/>
          <w:lang w:eastAsia="ko-KR"/>
        </w:rPr>
        <w:tab/>
      </w:r>
      <w:r w:rsidRPr="00AC2C83">
        <w:rPr>
          <w:rFonts w:ascii="Arial" w:hAnsi="Arial" w:cs="Arial"/>
          <w:sz w:val="28"/>
          <w:szCs w:val="21"/>
          <w:lang w:eastAsia="ko-KR"/>
        </w:rPr>
        <w:tab/>
        <w:t>L4S Evaluation over RTP</w:t>
      </w:r>
    </w:p>
    <w:p w14:paraId="33D02319" w14:textId="77777777" w:rsidR="00AC2C83" w:rsidRPr="00AC2C83" w:rsidRDefault="00AC2C83" w:rsidP="00AC2C83">
      <w:pPr>
        <w:jc w:val="both"/>
        <w:rPr>
          <w:lang w:val="en-US"/>
        </w:rPr>
      </w:pPr>
      <w:r w:rsidRPr="00AC2C83">
        <w:t>In the following some experiments have been carried out to evaluate a congestion control algorithm (CCA) that benefits from using L4S.</w:t>
      </w:r>
      <w:r w:rsidRPr="00AC2C83">
        <w:rPr>
          <w:lang w:val="en-US"/>
        </w:rPr>
        <w:t xml:space="preserve"> The receiver parses ECN bits in the IP header of the received packets and provides congestion information to the sender via the high-level protocol (e.g., RTCP). With that information, and with the knowledge of how the network device carries out the ECN marking, the sender performs a scalable rate adaptation.</w:t>
      </w:r>
    </w:p>
    <w:p w14:paraId="52DF3FF6" w14:textId="77777777" w:rsidR="00AC2C83" w:rsidRPr="00AC2C83" w:rsidRDefault="00AC2C83" w:rsidP="00AC2C83">
      <w:pPr>
        <w:jc w:val="both"/>
      </w:pPr>
      <w:r w:rsidRPr="00AC2C83">
        <w:lastRenderedPageBreak/>
        <w:t xml:space="preserve">Based on the experimental results of [7], </w:t>
      </w:r>
      <w:r w:rsidRPr="00AC2C83">
        <w:rPr>
          <w:lang w:val="en-US"/>
        </w:rPr>
        <w:t>the following sections summarize</w:t>
      </w:r>
      <w:r w:rsidRPr="00AC2C83">
        <w:t xml:space="preserve"> the performance of a CCA, herein referred to as L4S-CC, compared to Google Congestion Control (GCC) which is the default congestion control on WebRTC. </w:t>
      </w:r>
    </w:p>
    <w:p w14:paraId="59A59DF4" w14:textId="77777777" w:rsidR="00AC2C83" w:rsidRPr="00AC2C83" w:rsidRDefault="00AC2C83" w:rsidP="00AC2C83">
      <w:pPr>
        <w:jc w:val="both"/>
        <w:rPr>
          <w:rFonts w:ascii="Arial" w:hAnsi="Arial" w:cs="Arial"/>
          <w:lang w:val="en-US" w:eastAsia="ko-KR"/>
        </w:rPr>
      </w:pPr>
      <w:r w:rsidRPr="00AC2C83">
        <w:rPr>
          <w:rFonts w:ascii="Arial" w:hAnsi="Arial" w:cs="Arial"/>
          <w:lang w:eastAsia="ko-KR"/>
        </w:rPr>
        <w:t>2.3.1</w:t>
      </w:r>
      <w:r w:rsidRPr="00AC2C83">
        <w:rPr>
          <w:rFonts w:ascii="Arial" w:hAnsi="Arial" w:cs="Arial"/>
          <w:lang w:eastAsia="ko-KR"/>
        </w:rPr>
        <w:tab/>
      </w:r>
      <w:r w:rsidRPr="00AC2C83">
        <w:rPr>
          <w:rFonts w:ascii="Arial" w:hAnsi="Arial" w:cs="Arial"/>
          <w:lang w:eastAsia="ko-KR"/>
        </w:rPr>
        <w:tab/>
        <w:t>Simulation</w:t>
      </w:r>
    </w:p>
    <w:p w14:paraId="41A96E76" w14:textId="77777777" w:rsidR="00AC2C83" w:rsidRPr="00AC2C83" w:rsidRDefault="00AC2C83" w:rsidP="00AC2C83">
      <w:pPr>
        <w:jc w:val="both"/>
      </w:pPr>
      <w:r w:rsidRPr="00AC2C83">
        <w:t>- Application: cloud-based volumetric video streaming system [8]</w:t>
      </w:r>
    </w:p>
    <w:p w14:paraId="1BFF7006" w14:textId="77777777" w:rsidR="00AC2C83" w:rsidRPr="00AC2C83" w:rsidRDefault="00AC2C83" w:rsidP="00AC2C83">
      <w:pPr>
        <w:jc w:val="both"/>
      </w:pPr>
      <w:r w:rsidRPr="00AC2C83">
        <w:t>- Local network simulator: JENS Linux kernel modules [9]</w:t>
      </w:r>
    </w:p>
    <w:p w14:paraId="317950C6" w14:textId="77777777" w:rsidR="00AC2C83" w:rsidRPr="00AC2C83" w:rsidRDefault="00AC2C83" w:rsidP="00AC2C83">
      <w:pPr>
        <w:jc w:val="both"/>
      </w:pPr>
      <w:r w:rsidRPr="00AC2C83">
        <w:t>- Data rate pattern</w:t>
      </w:r>
      <w:r w:rsidRPr="00AC2C83">
        <w:tab/>
      </w:r>
    </w:p>
    <w:p w14:paraId="161C976C" w14:textId="359B7BD0" w:rsidR="00AC2C83" w:rsidRPr="00AC2C83" w:rsidRDefault="00AC2C83" w:rsidP="00AC2C83">
      <w:pPr>
        <w:jc w:val="both"/>
        <w:rPr>
          <w:lang w:val="en-US"/>
        </w:rPr>
      </w:pPr>
      <w:r w:rsidRPr="00AC2C83">
        <w:tab/>
        <w:t xml:space="preserve">- </w:t>
      </w:r>
      <w:r w:rsidRPr="00AC2C83">
        <w:rPr>
          <w:i/>
          <w:iCs/>
        </w:rPr>
        <w:t>IETF</w:t>
      </w:r>
      <w:r w:rsidRPr="00AC2C83">
        <w:t xml:space="preserve"> on </w:t>
      </w:r>
      <w:r w:rsidRPr="00AC2C83">
        <w:rPr>
          <w:lang w:val="en-US"/>
        </w:rPr>
        <w:t xml:space="preserve">Figure 2.3.2-1: </w:t>
      </w:r>
      <w:r w:rsidRPr="00AC2C83">
        <w:t>IETF-defined pattern (Scale-up and pattern added)</w:t>
      </w:r>
      <w:r w:rsidRPr="00AC2C83">
        <w:rPr>
          <w:lang w:val="en-US"/>
        </w:rPr>
        <w:t xml:space="preserve"> </w:t>
      </w:r>
      <w:r w:rsidRPr="00AC2C83">
        <w:t>for</w:t>
      </w:r>
      <w:r w:rsidR="00BE2D7E">
        <w:t xml:space="preserve"> </w:t>
      </w:r>
      <w:r w:rsidRPr="00AC2C83">
        <w:t xml:space="preserve">congestion </w:t>
      </w:r>
      <w:r w:rsidR="00B34AB8">
        <w:tab/>
      </w:r>
      <w:r w:rsidRPr="00AC2C83">
        <w:t xml:space="preserve">control algorithms on interactive streaming </w:t>
      </w:r>
      <w:r w:rsidRPr="00AC2C83">
        <w:rPr>
          <w:lang w:val="en-US"/>
        </w:rPr>
        <w:t>in RFC 8867 [10]</w:t>
      </w:r>
    </w:p>
    <w:p w14:paraId="61E9B564" w14:textId="7AD23662" w:rsidR="00AC2C83" w:rsidRPr="00AC2C83" w:rsidRDefault="00AC2C83" w:rsidP="00AC2C83">
      <w:pPr>
        <w:jc w:val="both"/>
        <w:rPr>
          <w:lang w:val="en-US"/>
        </w:rPr>
      </w:pPr>
      <w:r w:rsidRPr="00AC2C83">
        <w:rPr>
          <w:lang w:val="en-US"/>
        </w:rPr>
        <w:tab/>
        <w:t xml:space="preserve">- </w:t>
      </w:r>
      <w:r w:rsidRPr="00AC2C83">
        <w:rPr>
          <w:i/>
          <w:iCs/>
        </w:rPr>
        <w:t>RealTrack1 and 2</w:t>
      </w:r>
      <w:r w:rsidRPr="00AC2C83">
        <w:t xml:space="preserve"> on </w:t>
      </w:r>
      <w:r w:rsidRPr="00AC2C83">
        <w:rPr>
          <w:lang w:val="en-US"/>
        </w:rPr>
        <w:t xml:space="preserve">Figure 2.3.2-1: two real-world </w:t>
      </w:r>
      <w:proofErr w:type="gramStart"/>
      <w:r w:rsidRPr="00AC2C83">
        <w:rPr>
          <w:lang w:val="en-US"/>
        </w:rPr>
        <w:t>pattern</w:t>
      </w:r>
      <w:proofErr w:type="gramEnd"/>
      <w:r w:rsidRPr="00AC2C83">
        <w:rPr>
          <w:lang w:val="en-US"/>
        </w:rPr>
        <w:t xml:space="preserve"> tracked from the mobile device </w:t>
      </w:r>
      <w:r w:rsidR="00B34AB8">
        <w:rPr>
          <w:lang w:val="en-US"/>
        </w:rPr>
        <w:tab/>
      </w:r>
      <w:r w:rsidRPr="00AC2C83">
        <w:rPr>
          <w:lang w:val="en-US"/>
        </w:rPr>
        <w:t>over Deutsche Telekom 5G</w:t>
      </w:r>
    </w:p>
    <w:p w14:paraId="5DE0AF25" w14:textId="77777777" w:rsidR="00AC2C83" w:rsidRPr="00AC2C83" w:rsidRDefault="00AC2C83" w:rsidP="00AC2C83">
      <w:pPr>
        <w:jc w:val="both"/>
        <w:rPr>
          <w:lang w:val="en-US"/>
        </w:rPr>
      </w:pPr>
      <w:r w:rsidRPr="00AC2C83">
        <w:rPr>
          <w:lang w:val="en-US"/>
        </w:rPr>
        <w:t>- Metrics</w:t>
      </w:r>
    </w:p>
    <w:p w14:paraId="0FABF4E9" w14:textId="77777777" w:rsidR="00AC2C83" w:rsidRPr="00AC2C83" w:rsidRDefault="00AC2C83" w:rsidP="00AC2C83">
      <w:pPr>
        <w:jc w:val="both"/>
        <w:rPr>
          <w:lang w:val="en-US"/>
        </w:rPr>
      </w:pPr>
      <w:r w:rsidRPr="00AC2C83">
        <w:rPr>
          <w:lang w:val="en-US"/>
        </w:rPr>
        <w:tab/>
        <w:t xml:space="preserve">- Received Rate: </w:t>
      </w:r>
      <w:r w:rsidRPr="00AC2C83">
        <w:t>average received rate per second [Kbps]</w:t>
      </w:r>
    </w:p>
    <w:p w14:paraId="52DF59A6" w14:textId="77777777" w:rsidR="00AC2C83" w:rsidRPr="00AC2C83" w:rsidRDefault="00AC2C83" w:rsidP="00AC2C83">
      <w:pPr>
        <w:jc w:val="both"/>
        <w:rPr>
          <w:lang w:val="en-US"/>
        </w:rPr>
      </w:pPr>
      <w:r w:rsidRPr="00AC2C83">
        <w:rPr>
          <w:lang w:val="en-US"/>
        </w:rPr>
        <w:tab/>
        <w:t>- Link Utilization: received rate / link capacity [%]</w:t>
      </w:r>
    </w:p>
    <w:p w14:paraId="5D7F0853" w14:textId="77777777" w:rsidR="00AC2C83" w:rsidRPr="00AC2C83" w:rsidRDefault="00AC2C83" w:rsidP="00AC2C83">
      <w:pPr>
        <w:jc w:val="both"/>
        <w:rPr>
          <w:lang w:val="en-US"/>
        </w:rPr>
      </w:pPr>
      <w:r w:rsidRPr="00AC2C83">
        <w:rPr>
          <w:lang w:val="en-US"/>
        </w:rPr>
        <w:tab/>
        <w:t>- Round Trip Time (RTT): Computed from feedback message on RTCP</w:t>
      </w:r>
    </w:p>
    <w:p w14:paraId="6D6F3BE1" w14:textId="77777777" w:rsidR="00AC2C83" w:rsidRPr="00AC2C83" w:rsidRDefault="00AC2C83" w:rsidP="00AC2C83">
      <w:pPr>
        <w:jc w:val="both"/>
        <w:rPr>
          <w:lang w:val="en-US"/>
        </w:rPr>
      </w:pPr>
      <w:r w:rsidRPr="00AC2C83">
        <w:rPr>
          <w:lang w:val="en-US"/>
        </w:rPr>
        <w:tab/>
        <w:t>- Sojourn Time (ST): Time a packet stayed in the scheduler queue</w:t>
      </w:r>
    </w:p>
    <w:p w14:paraId="5F591DDF" w14:textId="77777777" w:rsidR="00AC2C83" w:rsidRPr="00AC2C83" w:rsidRDefault="00AC2C83" w:rsidP="00AC2C83">
      <w:pPr>
        <w:jc w:val="both"/>
        <w:rPr>
          <w:lang w:val="en-US"/>
        </w:rPr>
      </w:pPr>
      <w:r w:rsidRPr="00AC2C83">
        <w:rPr>
          <w:lang w:val="en-US"/>
        </w:rPr>
        <w:t>- ECN Marking Scheme</w:t>
      </w:r>
    </w:p>
    <w:p w14:paraId="78DBECDE" w14:textId="77777777" w:rsidR="00AC2C83" w:rsidRPr="00AC2C83" w:rsidRDefault="00AC2C83" w:rsidP="00AC2C83">
      <w:pPr>
        <w:jc w:val="both"/>
        <w:rPr>
          <w:lang w:val="en-US"/>
        </w:rPr>
      </w:pPr>
      <w:r w:rsidRPr="00AC2C83">
        <w:rPr>
          <w:rFonts w:ascii="Arial" w:hAnsi="Arial" w:cs="Arial"/>
        </w:rPr>
        <w:tab/>
      </w:r>
      <w:r w:rsidRPr="00AC2C83">
        <w:rPr>
          <w:lang w:val="en-US"/>
        </w:rPr>
        <w:t>- lower threshold: 4ms</w:t>
      </w:r>
    </w:p>
    <w:p w14:paraId="281B0054" w14:textId="77777777" w:rsidR="00AC2C83" w:rsidRPr="00AC2C83" w:rsidRDefault="00AC2C83" w:rsidP="00AC2C83">
      <w:pPr>
        <w:jc w:val="both"/>
      </w:pPr>
      <w:r w:rsidRPr="00AC2C83">
        <w:rPr>
          <w:lang w:val="en-US"/>
        </w:rPr>
        <w:tab/>
        <w:t xml:space="preserve">- </w:t>
      </w:r>
      <w:r w:rsidRPr="00AC2C83">
        <w:t>upper threshold: 14ms</w:t>
      </w:r>
    </w:p>
    <w:p w14:paraId="2EE85DC6" w14:textId="4B3FFF44" w:rsidR="00AC2C83" w:rsidRPr="00AC2C83" w:rsidRDefault="00AC2C83" w:rsidP="00AC2C83">
      <w:pPr>
        <w:jc w:val="both"/>
      </w:pPr>
      <w:r w:rsidRPr="00AC2C83">
        <w:tab/>
        <w:t xml:space="preserve">- e.g., if </w:t>
      </w:r>
      <w:r w:rsidRPr="00AC2C83">
        <w:rPr>
          <w:lang w:val="en-US"/>
        </w:rPr>
        <w:t>sojourn time (queuing delay)</w:t>
      </w:r>
      <w:r w:rsidRPr="00AC2C83">
        <w:t xml:space="preserve"> &lt; 4ms, no packets are CE-marked; if </w:t>
      </w:r>
      <w:r w:rsidRPr="00AC2C83">
        <w:rPr>
          <w:lang w:val="en-US"/>
        </w:rPr>
        <w:t>sojourn time</w:t>
      </w:r>
      <w:r w:rsidRPr="00AC2C83">
        <w:t xml:space="preserve"> =</w:t>
      </w:r>
      <w:r w:rsidR="00073F83">
        <w:t xml:space="preserve"> </w:t>
      </w:r>
      <w:r w:rsidRPr="00AC2C83">
        <w:t xml:space="preserve">9ms, </w:t>
      </w:r>
      <w:r w:rsidR="00073F83">
        <w:tab/>
      </w:r>
      <w:r w:rsidRPr="00AC2C83">
        <w:t xml:space="preserve">50% of packets are CE-marked; if </w:t>
      </w:r>
      <w:r w:rsidRPr="00AC2C83">
        <w:rPr>
          <w:lang w:val="en-US"/>
        </w:rPr>
        <w:t>sojourn time</w:t>
      </w:r>
      <w:r w:rsidRPr="00AC2C83">
        <w:t xml:space="preserve"> &gt; 14ms, all packets are CE-marked.</w:t>
      </w:r>
    </w:p>
    <w:p w14:paraId="236244CE" w14:textId="77777777" w:rsidR="00AC2C83" w:rsidRPr="00AC2C83" w:rsidRDefault="00AC2C83" w:rsidP="00AC2C83">
      <w:pPr>
        <w:jc w:val="center"/>
        <w:rPr>
          <w:rFonts w:ascii="Arial" w:hAnsi="Arial" w:cs="Arial"/>
        </w:rPr>
      </w:pPr>
      <w:r w:rsidRPr="00AC2C83">
        <w:rPr>
          <w:rFonts w:ascii="Arial" w:hAnsi="Arial" w:cs="Arial"/>
          <w:noProof/>
          <w14:ligatures w14:val="standardContextual"/>
        </w:rPr>
        <w:drawing>
          <wp:inline distT="0" distB="0" distL="0" distR="0" wp14:anchorId="04D09CFB" wp14:editId="52230D71">
            <wp:extent cx="3970049" cy="1862226"/>
            <wp:effectExtent l="0" t="0" r="5080" b="5080"/>
            <wp:docPr id="1702493012" name="Picture 3" descr="A diagram of a cur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493012" name="Picture 3" descr="A diagram of a curv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92063" cy="1872552"/>
                    </a:xfrm>
                    <a:prstGeom prst="rect">
                      <a:avLst/>
                    </a:prstGeom>
                  </pic:spPr>
                </pic:pic>
              </a:graphicData>
            </a:graphic>
          </wp:inline>
        </w:drawing>
      </w:r>
    </w:p>
    <w:p w14:paraId="0BF65E71" w14:textId="77777777" w:rsidR="00AC2C83" w:rsidRPr="00AC2C83" w:rsidRDefault="00AC2C83" w:rsidP="00AC2C83">
      <w:pPr>
        <w:keepLines/>
        <w:numPr>
          <w:ilvl w:val="0"/>
          <w:numId w:val="1"/>
        </w:numPr>
        <w:tabs>
          <w:tab w:val="clear" w:pos="432"/>
        </w:tabs>
        <w:overflowPunct/>
        <w:autoSpaceDE/>
        <w:autoSpaceDN/>
        <w:adjustRightInd/>
        <w:spacing w:after="240"/>
        <w:ind w:left="0" w:firstLine="0"/>
        <w:jc w:val="center"/>
        <w:textAlignment w:val="auto"/>
        <w:rPr>
          <w:rFonts w:ascii="Arial" w:eastAsia="Times New Roman" w:hAnsi="Arial"/>
          <w:b/>
          <w:sz w:val="20"/>
          <w:lang w:val="en-US"/>
        </w:rPr>
      </w:pPr>
      <w:r w:rsidRPr="00AC2C83">
        <w:rPr>
          <w:rFonts w:ascii="Arial" w:eastAsia="Times New Roman" w:hAnsi="Arial"/>
          <w:b/>
          <w:sz w:val="20"/>
          <w:lang w:val="en-US"/>
        </w:rPr>
        <w:t xml:space="preserve">Figure 2.3.1-1 </w:t>
      </w:r>
      <w:r w:rsidRPr="00AC2C83">
        <w:rPr>
          <w:rFonts w:ascii="Arial" w:eastAsia="Times New Roman" w:hAnsi="Arial"/>
          <w:b/>
          <w:sz w:val="20"/>
        </w:rPr>
        <w:t>ECN Marking Scheme in Simulation</w:t>
      </w:r>
    </w:p>
    <w:p w14:paraId="0591D318" w14:textId="77777777" w:rsidR="00AC2C83" w:rsidRDefault="00AC2C83" w:rsidP="00AC2C83">
      <w:pPr>
        <w:jc w:val="center"/>
        <w:rPr>
          <w:rFonts w:ascii="Arial" w:hAnsi="Arial" w:cs="Arial"/>
          <w:lang w:val="en-US"/>
        </w:rPr>
      </w:pPr>
    </w:p>
    <w:p w14:paraId="178E11A7" w14:textId="77777777" w:rsidR="00762287" w:rsidRPr="00AC2C83" w:rsidRDefault="00762287" w:rsidP="00AC2C83">
      <w:pPr>
        <w:jc w:val="center"/>
        <w:rPr>
          <w:rFonts w:ascii="Arial" w:hAnsi="Arial" w:cs="Arial"/>
          <w:lang w:val="en-US"/>
        </w:rPr>
      </w:pPr>
    </w:p>
    <w:p w14:paraId="465C027B" w14:textId="77777777" w:rsidR="00AC2C83" w:rsidRPr="00AC2C83" w:rsidRDefault="00AC2C83" w:rsidP="00AC2C83">
      <w:pPr>
        <w:jc w:val="both"/>
        <w:rPr>
          <w:rFonts w:ascii="Arial" w:hAnsi="Arial" w:cs="Arial"/>
          <w:lang w:eastAsia="ko-KR"/>
        </w:rPr>
      </w:pPr>
      <w:r w:rsidRPr="00AC2C83">
        <w:rPr>
          <w:rFonts w:ascii="Arial" w:hAnsi="Arial" w:cs="Arial"/>
          <w:lang w:eastAsia="ko-KR"/>
        </w:rPr>
        <w:lastRenderedPageBreak/>
        <w:t>2.3.2</w:t>
      </w:r>
      <w:r w:rsidRPr="00AC2C83">
        <w:rPr>
          <w:rFonts w:ascii="Arial" w:hAnsi="Arial" w:cs="Arial"/>
          <w:lang w:eastAsia="ko-KR"/>
        </w:rPr>
        <w:tab/>
      </w:r>
      <w:r w:rsidRPr="00AC2C83">
        <w:rPr>
          <w:rFonts w:ascii="Arial" w:hAnsi="Arial" w:cs="Arial"/>
          <w:lang w:eastAsia="ko-KR"/>
        </w:rPr>
        <w:tab/>
        <w:t>Results</w:t>
      </w:r>
    </w:p>
    <w:p w14:paraId="52D7FC74" w14:textId="77777777" w:rsidR="00AC2C83" w:rsidRPr="00AC2C83" w:rsidRDefault="00AC2C83" w:rsidP="00AC2C83">
      <w:pPr>
        <w:jc w:val="both"/>
        <w:rPr>
          <w:rFonts w:ascii="Arial" w:hAnsi="Arial" w:cs="Arial"/>
          <w:lang w:eastAsia="ko-KR"/>
        </w:rPr>
      </w:pPr>
      <w:r w:rsidRPr="00AC2C83">
        <w:rPr>
          <w:lang w:val="en-US"/>
        </w:rPr>
        <w:t xml:space="preserve">Figure 2.3.2-1 and Table 2.3.2-1 </w:t>
      </w:r>
      <w:r w:rsidRPr="00AC2C83">
        <w:t xml:space="preserve">depicts the comparison results of GCC and L4S-CC with different Packet Delay Variation (PDV) threshold </w:t>
      </w:r>
      <m:oMath>
        <m:r>
          <w:rPr>
            <w:rFonts w:ascii="Cambria Math" w:hAnsi="Cambria Math"/>
            <w:lang w:val="el-GR"/>
          </w:rPr>
          <m:t>λ</m:t>
        </m:r>
      </m:oMath>
      <w:r w:rsidRPr="00AC2C83">
        <w:rPr>
          <w:lang w:val="el-GR"/>
        </w:rPr>
        <w:t xml:space="preserve"> (</w:t>
      </w:r>
      <w:r w:rsidRPr="00AC2C83">
        <w:t>L4</w:t>
      </w:r>
      <w:proofErr w:type="gramStart"/>
      <w:r w:rsidRPr="00AC2C83">
        <w:t>S(</w:t>
      </w:r>
      <w:proofErr w:type="gramEnd"/>
      <m:oMath>
        <m:r>
          <w:rPr>
            <w:rFonts w:ascii="Cambria Math" w:hAnsi="Cambria Math"/>
            <w:lang w:val="el-GR"/>
          </w:rPr>
          <m:t>λ</m:t>
        </m:r>
      </m:oMath>
      <w:r w:rsidRPr="00AC2C83">
        <w:rPr>
          <w:lang w:val="el-GR"/>
        </w:rPr>
        <w:t xml:space="preserve">), </w:t>
      </w:r>
      <m:oMath>
        <m:r>
          <w:rPr>
            <w:rFonts w:ascii="Cambria Math" w:hAnsi="Cambria Math"/>
            <w:lang w:val="el-GR"/>
          </w:rPr>
          <m:t>λ</m:t>
        </m:r>
      </m:oMath>
      <w:r w:rsidRPr="00AC2C83">
        <w:rPr>
          <w:lang w:val="el-GR"/>
        </w:rPr>
        <w:t xml:space="preserve"> =60, 80, 100)</w:t>
      </w:r>
      <w:r w:rsidRPr="00AC2C83">
        <w:t xml:space="preserve"> in the rate adaptation algorithm [7]. </w:t>
      </w:r>
      <m:oMath>
        <m:r>
          <w:rPr>
            <w:rFonts w:ascii="Cambria Math" w:hAnsi="Cambria Math"/>
            <w:lang w:val="el-GR"/>
          </w:rPr>
          <m:t>λ</m:t>
        </m:r>
      </m:oMath>
      <w:r w:rsidRPr="00AC2C83">
        <w:rPr>
          <w:lang w:val="en-US"/>
        </w:rPr>
        <w:t xml:space="preserve"> </w:t>
      </w:r>
      <w:r w:rsidRPr="00AC2C83">
        <w:t>is basically a parameter for L4S-CC indicating the one-way-delay that should not be exceeded during transmission. L4S has a link utilization 2.9% higher than GCC while reacting faster to changing network conditions and reducing the spikes on RTT. For instance, L4S has 99% and 95% percentile of RTT under 30ms and 10ms, and the duration that the sojourn time surpasses a particular value (60, 80, and 100ms) is much lower for L4S.</w:t>
      </w:r>
    </w:p>
    <w:p w14:paraId="42FCCAD4" w14:textId="77777777" w:rsidR="00AC2C83" w:rsidRPr="00AC2C83" w:rsidRDefault="00AC2C83" w:rsidP="00AC2C83">
      <w:pPr>
        <w:jc w:val="center"/>
        <w:rPr>
          <w:rFonts w:ascii="Arial" w:hAnsi="Arial" w:cs="Arial"/>
        </w:rPr>
      </w:pPr>
      <w:r w:rsidRPr="00AC2C83">
        <w:rPr>
          <w:rFonts w:ascii="Arial" w:hAnsi="Arial" w:cs="Arial"/>
          <w:noProof/>
          <w14:ligatures w14:val="standardContextual"/>
        </w:rPr>
        <w:drawing>
          <wp:inline distT="0" distB="0" distL="0" distR="0" wp14:anchorId="25C79419" wp14:editId="74895A12">
            <wp:extent cx="6110635" cy="1544595"/>
            <wp:effectExtent l="0" t="0" r="0" b="5080"/>
            <wp:docPr id="1524835807" name="Picture 1" descr="A graph of different types of grap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835807" name="Picture 1" descr="A graph of different types of graphs&#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0635" cy="1544595"/>
                    </a:xfrm>
                    <a:prstGeom prst="rect">
                      <a:avLst/>
                    </a:prstGeom>
                  </pic:spPr>
                </pic:pic>
              </a:graphicData>
            </a:graphic>
          </wp:inline>
        </w:drawing>
      </w:r>
    </w:p>
    <w:p w14:paraId="76FDF4F0" w14:textId="77777777" w:rsidR="00AC2C83" w:rsidRPr="00AC2C83" w:rsidRDefault="00AC2C83" w:rsidP="00AC2C83">
      <w:pPr>
        <w:keepLines/>
        <w:numPr>
          <w:ilvl w:val="0"/>
          <w:numId w:val="1"/>
        </w:numPr>
        <w:tabs>
          <w:tab w:val="clear" w:pos="432"/>
        </w:tabs>
        <w:overflowPunct/>
        <w:autoSpaceDE/>
        <w:autoSpaceDN/>
        <w:adjustRightInd/>
        <w:spacing w:after="240"/>
        <w:ind w:left="0" w:firstLine="0"/>
        <w:jc w:val="center"/>
        <w:textAlignment w:val="auto"/>
        <w:rPr>
          <w:rFonts w:ascii="Arial" w:eastAsia="Times New Roman" w:hAnsi="Arial"/>
          <w:b/>
          <w:sz w:val="20"/>
          <w:lang w:val="en-US"/>
        </w:rPr>
      </w:pPr>
      <w:r w:rsidRPr="00AC2C83">
        <w:rPr>
          <w:rFonts w:ascii="Arial" w:eastAsia="Times New Roman" w:hAnsi="Arial"/>
          <w:b/>
          <w:sz w:val="20"/>
          <w:lang w:val="en-US"/>
        </w:rPr>
        <w:t xml:space="preserve">Figure 2.3.2-1 </w:t>
      </w:r>
      <w:r w:rsidRPr="00AC2C83">
        <w:rPr>
          <w:rFonts w:ascii="Arial" w:eastAsia="Times New Roman" w:hAnsi="Arial"/>
          <w:b/>
          <w:sz w:val="20"/>
        </w:rPr>
        <w:t>Received rate and RTT on L4</w:t>
      </w:r>
      <w:proofErr w:type="gramStart"/>
      <w:r w:rsidRPr="00AC2C83">
        <w:rPr>
          <w:rFonts w:ascii="Arial" w:eastAsia="Times New Roman" w:hAnsi="Arial"/>
          <w:b/>
          <w:sz w:val="20"/>
        </w:rPr>
        <w:t>S(</w:t>
      </w:r>
      <w:proofErr w:type="gramEnd"/>
      <w:r w:rsidRPr="00AC2C83">
        <w:rPr>
          <w:rFonts w:ascii="Arial" w:eastAsia="Times New Roman" w:hAnsi="Arial"/>
          <w:b/>
          <w:sz w:val="20"/>
        </w:rPr>
        <w:t>80), GCC in three patterns</w:t>
      </w:r>
    </w:p>
    <w:p w14:paraId="07AA97CC" w14:textId="77777777" w:rsidR="00AC2C83" w:rsidRPr="00AC2C83" w:rsidRDefault="00AC2C83" w:rsidP="00AC2C83">
      <w:pPr>
        <w:jc w:val="center"/>
        <w:rPr>
          <w:rFonts w:ascii="Arial" w:hAnsi="Arial" w:cs="Arial"/>
          <w:lang w:val="en-US"/>
        </w:rPr>
      </w:pPr>
    </w:p>
    <w:p w14:paraId="368E2349" w14:textId="77777777" w:rsidR="00AC2C83" w:rsidRPr="00AC2C83" w:rsidRDefault="00AC2C83" w:rsidP="00AC2C83">
      <w:pPr>
        <w:jc w:val="center"/>
        <w:rPr>
          <w:rFonts w:ascii="Arial" w:hAnsi="Arial" w:cs="Arial"/>
        </w:rPr>
      </w:pPr>
      <w:r w:rsidRPr="00AC2C83">
        <w:rPr>
          <w:rFonts w:ascii="Arial" w:hAnsi="Arial" w:cs="Arial"/>
          <w:noProof/>
        </w:rPr>
        <w:drawing>
          <wp:inline distT="0" distB="0" distL="0" distR="0" wp14:anchorId="54516052" wp14:editId="50E90653">
            <wp:extent cx="6097209" cy="1587843"/>
            <wp:effectExtent l="0" t="0" r="0" b="0"/>
            <wp:docPr id="4" name="Picture 3" descr="A table with numbers and letters&#10;&#10;Description automatically generated">
              <a:extLst xmlns:a="http://schemas.openxmlformats.org/drawingml/2006/main">
                <a:ext uri="{FF2B5EF4-FFF2-40B4-BE49-F238E27FC236}">
                  <a16:creationId xmlns:a16="http://schemas.microsoft.com/office/drawing/2014/main" id="{A9AF14B0-8065-880A-4C6A-7BB81C75B9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table with numbers and letters&#10;&#10;Description automatically generated">
                      <a:extLst>
                        <a:ext uri="{FF2B5EF4-FFF2-40B4-BE49-F238E27FC236}">
                          <a16:creationId xmlns:a16="http://schemas.microsoft.com/office/drawing/2014/main" id="{A9AF14B0-8065-880A-4C6A-7BB81C75B9E1}"/>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6148598" cy="1601226"/>
                    </a:xfrm>
                    <a:prstGeom prst="rect">
                      <a:avLst/>
                    </a:prstGeom>
                  </pic:spPr>
                </pic:pic>
              </a:graphicData>
            </a:graphic>
          </wp:inline>
        </w:drawing>
      </w:r>
    </w:p>
    <w:p w14:paraId="05EC6783" w14:textId="77777777" w:rsidR="00AC2C83" w:rsidRPr="00AC2C83" w:rsidRDefault="00AC2C83" w:rsidP="00AC2C83">
      <w:pPr>
        <w:keepLines/>
        <w:numPr>
          <w:ilvl w:val="0"/>
          <w:numId w:val="1"/>
        </w:numPr>
        <w:tabs>
          <w:tab w:val="clear" w:pos="432"/>
        </w:tabs>
        <w:overflowPunct/>
        <w:autoSpaceDE/>
        <w:autoSpaceDN/>
        <w:adjustRightInd/>
        <w:spacing w:after="240"/>
        <w:ind w:left="0" w:firstLine="0"/>
        <w:jc w:val="center"/>
        <w:textAlignment w:val="auto"/>
        <w:rPr>
          <w:rFonts w:ascii="Arial" w:eastAsia="Times New Roman" w:hAnsi="Arial"/>
          <w:b/>
          <w:sz w:val="20"/>
          <w:lang w:val="en-US"/>
        </w:rPr>
      </w:pPr>
      <w:r w:rsidRPr="00AC2C83">
        <w:rPr>
          <w:rFonts w:ascii="Arial" w:eastAsia="Times New Roman" w:hAnsi="Arial"/>
          <w:b/>
          <w:sz w:val="20"/>
          <w:lang w:val="en-US"/>
        </w:rPr>
        <w:t xml:space="preserve">Table 2.3.2-1 </w:t>
      </w:r>
      <w:r w:rsidRPr="00AC2C83">
        <w:rPr>
          <w:rFonts w:ascii="Arial" w:eastAsia="Times New Roman" w:hAnsi="Arial"/>
          <w:b/>
          <w:sz w:val="20"/>
        </w:rPr>
        <w:t>Results on L4S-CC, GCC in three patterns</w:t>
      </w:r>
    </w:p>
    <w:p w14:paraId="594BC4B6" w14:textId="77777777" w:rsidR="00AC2C83" w:rsidRPr="00AC2C83" w:rsidRDefault="00AC2C83" w:rsidP="00AC2C83">
      <w:pPr>
        <w:rPr>
          <w:rFonts w:ascii="Arial" w:hAnsi="Arial" w:cs="Arial"/>
        </w:rPr>
      </w:pPr>
    </w:p>
    <w:p w14:paraId="4AC655D4" w14:textId="77777777" w:rsidR="00AC2C83" w:rsidRPr="00AC2C83" w:rsidRDefault="00AC2C83" w:rsidP="00FC4EFC">
      <w:pPr>
        <w:keepNext/>
        <w:keepLines/>
        <w:numPr>
          <w:ilvl w:val="0"/>
          <w:numId w:val="3"/>
        </w:numPr>
        <w:tabs>
          <w:tab w:val="num" w:pos="360"/>
        </w:tabs>
        <w:spacing w:before="240"/>
        <w:jc w:val="both"/>
        <w:outlineLvl w:val="0"/>
        <w:rPr>
          <w:rFonts w:ascii="Arial" w:hAnsi="Arial"/>
          <w:sz w:val="36"/>
          <w:lang w:val="en-US"/>
        </w:rPr>
      </w:pPr>
      <w:r w:rsidRPr="00AC2C83">
        <w:rPr>
          <w:rFonts w:ascii="Arial" w:hAnsi="Arial"/>
          <w:sz w:val="36"/>
          <w:lang w:val="en-US"/>
        </w:rPr>
        <w:t>Discussion</w:t>
      </w:r>
    </w:p>
    <w:p w14:paraId="35D78C72" w14:textId="77777777" w:rsidR="00AC2C83" w:rsidRPr="00AC2C83" w:rsidRDefault="00AC2C83" w:rsidP="00FC4EFC">
      <w:pPr>
        <w:jc w:val="both"/>
        <w:rPr>
          <w:lang w:val="en-US"/>
        </w:rPr>
      </w:pPr>
      <w:r w:rsidRPr="00AC2C83">
        <w:rPr>
          <w:lang w:val="en-US"/>
        </w:rPr>
        <w:t>As discussed in the previous section there are a couple of aspects to be considered for L4S support in 3GPP and its correct application.</w:t>
      </w:r>
    </w:p>
    <w:p w14:paraId="2933B081" w14:textId="77777777" w:rsidR="00AC2C83" w:rsidRPr="00AC2C83" w:rsidRDefault="00AC2C83" w:rsidP="00FC4EFC">
      <w:pPr>
        <w:jc w:val="both"/>
      </w:pPr>
      <w:r w:rsidRPr="00AC2C83">
        <w:rPr>
          <w:lang w:val="en-US"/>
        </w:rPr>
        <w:t xml:space="preserve">First, currently </w:t>
      </w:r>
      <w:r w:rsidRPr="00AC2C83">
        <w:t>TS 23.501 [1] states that</w:t>
      </w:r>
      <w:r w:rsidRPr="00AC2C83">
        <w:rPr>
          <w:lang w:val="en-US"/>
        </w:rPr>
        <w:t xml:space="preserve"> </w:t>
      </w:r>
      <w:r w:rsidRPr="00AC2C83">
        <w:t xml:space="preserve">ECN marking for L4S may be supported in NG-RAN as specified in TS 38.300 [6], which then refers to </w:t>
      </w:r>
      <w:r w:rsidRPr="00AC2C83">
        <w:rPr>
          <w:lang w:val="en-US"/>
        </w:rPr>
        <w:t>RFC 3168 [5] that implies that ECN marking shall be done for packets treating them as dropped packets</w:t>
      </w:r>
      <w:r w:rsidRPr="00AC2C83">
        <w:t xml:space="preserve">. On the other hand, L4S as discussed previously relaxes such a constraint. </w:t>
      </w:r>
    </w:p>
    <w:p w14:paraId="3F071C74" w14:textId="77777777" w:rsidR="00AC2C83" w:rsidRPr="00AC2C83" w:rsidRDefault="00AC2C83" w:rsidP="00FC4EFC">
      <w:pPr>
        <w:jc w:val="both"/>
      </w:pPr>
      <w:r w:rsidRPr="00AC2C83">
        <w:lastRenderedPageBreak/>
        <w:t>As such, it is considered that for L4S the reference to TS 38.300 [6] should be removed and instead it should be stated that ECN marking for L4S may be supported in NG-RAN as specified in RFC 9331 [3] and RFC 8311 [11].</w:t>
      </w:r>
    </w:p>
    <w:p w14:paraId="0EDB74F2" w14:textId="77777777" w:rsidR="00AC2C83" w:rsidRPr="00AC2C83" w:rsidRDefault="00AC2C83" w:rsidP="00FC4EFC">
      <w:pPr>
        <w:jc w:val="both"/>
      </w:pPr>
      <w:r w:rsidRPr="00AC2C83">
        <w:t xml:space="preserve">Second, in our opinion, similar text as in TS 26.114 [12] for ECN marking in the context of L4S should be specified and in our </w:t>
      </w:r>
      <w:proofErr w:type="gramStart"/>
      <w:r w:rsidRPr="00AC2C83">
        <w:t>opinion</w:t>
      </w:r>
      <w:proofErr w:type="gramEnd"/>
      <w:r w:rsidRPr="00AC2C83">
        <w:t xml:space="preserve"> this could be done for TS </w:t>
      </w:r>
      <w:r w:rsidRPr="00AC2C83">
        <w:rPr>
          <w:lang w:val="en-US"/>
        </w:rPr>
        <w:t>26.522 [13].</w:t>
      </w:r>
    </w:p>
    <w:p w14:paraId="1422237C" w14:textId="77777777" w:rsidR="00AC2C83" w:rsidRPr="00AC2C83" w:rsidRDefault="00AC2C83" w:rsidP="00FC4EFC">
      <w:pPr>
        <w:jc w:val="both"/>
      </w:pPr>
      <w:r w:rsidRPr="00AC2C83">
        <w:t xml:space="preserve">Finally, in our assessment, </w:t>
      </w:r>
      <w:proofErr w:type="gramStart"/>
      <w:r w:rsidRPr="00AC2C83">
        <w:t>in order to</w:t>
      </w:r>
      <w:proofErr w:type="gramEnd"/>
      <w:r w:rsidRPr="00AC2C83">
        <w:t xml:space="preserve"> be able to respond accordingly to ECN-marked packets some kind of information should be conveyed to the end-device about how the implementation specific making is carried out. In the experiments shown in section 2.3, the CCA could only be optimized by the knowledge of how the marking of ECN packets is carried out. If the marking was done differently, the CCA should be modified depending on the different marking. </w:t>
      </w:r>
    </w:p>
    <w:p w14:paraId="7CB80F08" w14:textId="77777777" w:rsidR="00AC2C83" w:rsidRPr="00AC2C83" w:rsidRDefault="00AC2C83" w:rsidP="00FC4EFC">
      <w:pPr>
        <w:jc w:val="both"/>
        <w:rPr>
          <w:lang w:val="en-US"/>
        </w:rPr>
      </w:pPr>
      <w:r w:rsidRPr="00AC2C83">
        <w:rPr>
          <w:lang w:val="en-US"/>
        </w:rPr>
        <w:t>Therefore, it is considered that working on conveying such information is crucial for being able to make use of ECN marking with L4S.</w:t>
      </w:r>
    </w:p>
    <w:p w14:paraId="3C258E95" w14:textId="77777777" w:rsidR="00AC2C83" w:rsidRPr="00AC2C83" w:rsidRDefault="00AC2C83" w:rsidP="00FC4EFC">
      <w:pPr>
        <w:jc w:val="both"/>
        <w:rPr>
          <w:lang w:val="en-US"/>
        </w:rPr>
      </w:pPr>
    </w:p>
    <w:p w14:paraId="07DBBA88" w14:textId="77777777" w:rsidR="00AC2C83" w:rsidRPr="00AC2C83" w:rsidRDefault="00AC2C83" w:rsidP="00FC4EFC">
      <w:pPr>
        <w:keepNext/>
        <w:keepLines/>
        <w:numPr>
          <w:ilvl w:val="0"/>
          <w:numId w:val="3"/>
        </w:numPr>
        <w:tabs>
          <w:tab w:val="num" w:pos="360"/>
        </w:tabs>
        <w:spacing w:before="240"/>
        <w:jc w:val="both"/>
        <w:outlineLvl w:val="0"/>
        <w:rPr>
          <w:rFonts w:ascii="Arial" w:hAnsi="Arial"/>
          <w:sz w:val="36"/>
          <w:lang w:val="en-US"/>
        </w:rPr>
      </w:pPr>
      <w:r w:rsidRPr="00AC2C83">
        <w:rPr>
          <w:rFonts w:ascii="Arial" w:hAnsi="Arial"/>
          <w:sz w:val="36"/>
          <w:lang w:val="en-US"/>
        </w:rPr>
        <w:t>Proposal</w:t>
      </w:r>
    </w:p>
    <w:p w14:paraId="138FA310" w14:textId="2143BFC0" w:rsidR="00AC2C83" w:rsidRPr="00AC2C83" w:rsidRDefault="00AC2C83" w:rsidP="00FC4EFC">
      <w:pPr>
        <w:jc w:val="both"/>
        <w:rPr>
          <w:lang w:val="en-US"/>
        </w:rPr>
      </w:pPr>
      <w:r w:rsidRPr="00AC2C83">
        <w:rPr>
          <w:lang w:val="en-US"/>
        </w:rPr>
        <w:t>If the first aspect is agreed during discussion, it is proposed to work on a CR that updates TS 23.501</w:t>
      </w:r>
      <w:r w:rsidR="00425DC0">
        <w:rPr>
          <w:lang w:val="en-US"/>
        </w:rPr>
        <w:t xml:space="preserve"> [1]</w:t>
      </w:r>
      <w:r w:rsidRPr="00AC2C83">
        <w:rPr>
          <w:lang w:val="en-US"/>
        </w:rPr>
        <w:t>. If the second and third aspect are agreed, work should be carried out to specify the usage of ECN in the context of L4S as input of upcoming SA4 meetings.</w:t>
      </w:r>
    </w:p>
    <w:p w14:paraId="086F645F" w14:textId="77777777" w:rsidR="00AC2C83" w:rsidRPr="00AC2C83" w:rsidRDefault="00AC2C83" w:rsidP="00AC2C83">
      <w:pPr>
        <w:rPr>
          <w:lang w:val="en-US"/>
        </w:rPr>
      </w:pPr>
    </w:p>
    <w:p w14:paraId="346A55E5" w14:textId="77777777" w:rsidR="00AC2C83" w:rsidRPr="00AC2C83" w:rsidRDefault="00AC2C83" w:rsidP="00115D91">
      <w:pPr>
        <w:keepNext/>
        <w:keepLines/>
        <w:numPr>
          <w:ilvl w:val="0"/>
          <w:numId w:val="3"/>
        </w:numPr>
        <w:tabs>
          <w:tab w:val="num" w:pos="360"/>
        </w:tabs>
        <w:spacing w:before="240"/>
        <w:jc w:val="both"/>
        <w:outlineLvl w:val="0"/>
        <w:rPr>
          <w:rFonts w:ascii="Arial" w:hAnsi="Arial"/>
          <w:sz w:val="36"/>
          <w:lang w:val="en-US"/>
        </w:rPr>
      </w:pPr>
      <w:r w:rsidRPr="00AC2C83">
        <w:rPr>
          <w:rFonts w:ascii="Arial" w:hAnsi="Arial"/>
          <w:sz w:val="36"/>
          <w:lang w:val="en-US"/>
        </w:rPr>
        <w:t>References</w:t>
      </w:r>
    </w:p>
    <w:p w14:paraId="6E6E13AC" w14:textId="77777777" w:rsidR="00AC2C83" w:rsidRPr="00AC2C83" w:rsidRDefault="00AC2C83" w:rsidP="00115D91">
      <w:pPr>
        <w:jc w:val="both"/>
      </w:pPr>
      <w:r w:rsidRPr="00AC2C83">
        <w:rPr>
          <w:lang w:val="en-US" w:eastAsia="ko-KR"/>
        </w:rPr>
        <w:t xml:space="preserve">[1] 3GPP TS </w:t>
      </w:r>
      <w:r w:rsidRPr="00AC2C83">
        <w:t>23.501: “System architecture for the 5G System (5GS)”</w:t>
      </w:r>
    </w:p>
    <w:p w14:paraId="0FF59364" w14:textId="77777777" w:rsidR="00AC2C83" w:rsidRPr="00AC2C83" w:rsidRDefault="00AC2C83" w:rsidP="00115D91">
      <w:pPr>
        <w:jc w:val="both"/>
        <w:rPr>
          <w:lang w:val="en-US"/>
        </w:rPr>
      </w:pPr>
      <w:r w:rsidRPr="00AC2C83">
        <w:t xml:space="preserve">[2] </w:t>
      </w:r>
      <w:r w:rsidRPr="00AC2C83">
        <w:rPr>
          <w:lang w:val="en-US"/>
        </w:rPr>
        <w:t>IETF RFC 9330: “Low Latency, Low Loss, and Scalable Throughput (L4S) Internet Service: Architecture”</w:t>
      </w:r>
    </w:p>
    <w:p w14:paraId="5B241800" w14:textId="77777777" w:rsidR="00AC2C83" w:rsidRPr="00AC2C83" w:rsidRDefault="00AC2C83" w:rsidP="00115D91">
      <w:pPr>
        <w:jc w:val="both"/>
        <w:rPr>
          <w:lang w:val="en-US"/>
        </w:rPr>
      </w:pPr>
      <w:r w:rsidRPr="00AC2C83">
        <w:rPr>
          <w:lang w:val="en-US"/>
        </w:rPr>
        <w:t>[3] IETF RFC 9331: “The Explicit Congestion Notification (ECN) Protocol for Low Latency, Low Loss, and Scalable Throughput (L4S)”</w:t>
      </w:r>
    </w:p>
    <w:p w14:paraId="12B9AC71" w14:textId="77777777" w:rsidR="00AC2C83" w:rsidRPr="00AC2C83" w:rsidRDefault="00AC2C83" w:rsidP="00115D91">
      <w:pPr>
        <w:jc w:val="both"/>
        <w:rPr>
          <w:lang w:val="en-US"/>
        </w:rPr>
      </w:pPr>
      <w:r w:rsidRPr="00AC2C83">
        <w:rPr>
          <w:lang w:val="en-US"/>
        </w:rPr>
        <w:t>[4] IETF RFC 9332: “Dual-Queue Coupled Active Queue Management (AQM) for Low Latency, Low Loss, and Scalable Throughput (L4S)”</w:t>
      </w:r>
    </w:p>
    <w:p w14:paraId="781928DD" w14:textId="77777777" w:rsidR="00AC2C83" w:rsidRPr="00AC2C83" w:rsidRDefault="00AC2C83" w:rsidP="00115D91">
      <w:pPr>
        <w:jc w:val="both"/>
        <w:rPr>
          <w:lang w:val="en-US"/>
        </w:rPr>
      </w:pPr>
      <w:r w:rsidRPr="00AC2C83">
        <w:rPr>
          <w:lang w:val="en-US"/>
        </w:rPr>
        <w:t>[5] IETF RFC 3168: “The Addition of Explicit Congestion Notification (ECN) to IP”</w:t>
      </w:r>
    </w:p>
    <w:p w14:paraId="7841A0DD" w14:textId="77777777" w:rsidR="00AC2C83" w:rsidRPr="00AC2C83" w:rsidRDefault="00AC2C83" w:rsidP="00115D91">
      <w:pPr>
        <w:jc w:val="both"/>
        <w:rPr>
          <w:lang w:val="en-US"/>
        </w:rPr>
      </w:pPr>
      <w:r w:rsidRPr="00AC2C83">
        <w:rPr>
          <w:lang w:val="en-US"/>
        </w:rPr>
        <w:t>[6]</w:t>
      </w:r>
      <w:r w:rsidRPr="00AC2C83">
        <w:rPr>
          <w:lang w:val="en-US" w:eastAsia="ko-KR"/>
        </w:rPr>
        <w:t xml:space="preserve"> 3GPP</w:t>
      </w:r>
      <w:r w:rsidRPr="00AC2C83">
        <w:rPr>
          <w:lang w:val="en-US"/>
        </w:rPr>
        <w:t xml:space="preserve"> </w:t>
      </w:r>
      <w:r w:rsidRPr="00AC2C83">
        <w:t>TS 38.300: “NR; NR and NG-RAN Overall description; Stage-2”</w:t>
      </w:r>
    </w:p>
    <w:p w14:paraId="08C544C9" w14:textId="77777777" w:rsidR="00AC2C83" w:rsidRPr="00AC2C83" w:rsidRDefault="00AC2C83" w:rsidP="00115D91">
      <w:pPr>
        <w:jc w:val="both"/>
        <w:rPr>
          <w:lang w:val="en-US"/>
        </w:rPr>
      </w:pPr>
      <w:r w:rsidRPr="00AC2C83">
        <w:rPr>
          <w:lang w:val="en-US"/>
        </w:rPr>
        <w:t>[7]</w:t>
      </w:r>
      <w:r w:rsidRPr="00AC2C83">
        <w:t xml:space="preserve"> </w:t>
      </w:r>
      <w:r w:rsidRPr="00AC2C83">
        <w:rPr>
          <w:lang w:val="en-US"/>
        </w:rPr>
        <w:t xml:space="preserve">J. Son, Y. Sanchez, C. </w:t>
      </w:r>
      <w:proofErr w:type="spellStart"/>
      <w:r w:rsidRPr="00AC2C83">
        <w:rPr>
          <w:lang w:val="en-US"/>
        </w:rPr>
        <w:t>Hampe</w:t>
      </w:r>
      <w:proofErr w:type="spellEnd"/>
      <w:r w:rsidRPr="00AC2C83">
        <w:rPr>
          <w:lang w:val="en-US"/>
        </w:rPr>
        <w:t xml:space="preserve">, D. </w:t>
      </w:r>
      <w:proofErr w:type="spellStart"/>
      <w:r w:rsidRPr="00AC2C83">
        <w:rPr>
          <w:lang w:val="en-US"/>
        </w:rPr>
        <w:t>Schnieders</w:t>
      </w:r>
      <w:proofErr w:type="spellEnd"/>
      <w:r w:rsidRPr="00AC2C83">
        <w:rPr>
          <w:lang w:val="en-US"/>
        </w:rPr>
        <w:t xml:space="preserve">, T. </w:t>
      </w:r>
      <w:proofErr w:type="spellStart"/>
      <w:proofErr w:type="gramStart"/>
      <w:r w:rsidRPr="00AC2C83">
        <w:rPr>
          <w:lang w:val="en-US"/>
        </w:rPr>
        <w:t>Schierl</w:t>
      </w:r>
      <w:proofErr w:type="spellEnd"/>
      <w:r w:rsidRPr="00AC2C83">
        <w:rPr>
          <w:lang w:val="en-US"/>
        </w:rPr>
        <w:t>,  and</w:t>
      </w:r>
      <w:proofErr w:type="gramEnd"/>
      <w:r w:rsidRPr="00AC2C83">
        <w:rPr>
          <w:lang w:val="en-US"/>
        </w:rPr>
        <w:t xml:space="preserve"> C. </w:t>
      </w:r>
      <w:proofErr w:type="spellStart"/>
      <w:r w:rsidRPr="00AC2C83">
        <w:rPr>
          <w:lang w:val="en-US"/>
        </w:rPr>
        <w:t>Hellge</w:t>
      </w:r>
      <w:proofErr w:type="spellEnd"/>
      <w:r w:rsidRPr="00AC2C83">
        <w:rPr>
          <w:lang w:val="en-US"/>
        </w:rPr>
        <w:t>, "</w:t>
      </w:r>
      <w:r w:rsidRPr="00AC2C83">
        <w:t>L4S Congestion Control Algorithm for Interactive Low Latency Applications over 5G</w:t>
      </w:r>
      <w:r w:rsidRPr="00AC2C83">
        <w:rPr>
          <w:lang w:val="en-US"/>
        </w:rPr>
        <w:t xml:space="preserve"> ", In Proceedings of </w:t>
      </w:r>
      <w:r w:rsidRPr="00AC2C83">
        <w:t>2023 IEEE International Conference on Multimedia and Expo (ICME)</w:t>
      </w:r>
      <w:r w:rsidRPr="00AC2C83">
        <w:rPr>
          <w:lang w:val="en-US"/>
        </w:rPr>
        <w:t xml:space="preserve">,  July 2023, </w:t>
      </w:r>
      <w:r w:rsidRPr="00AC2C83">
        <w:t>DOI: 10.1109/ICME55011.2023.00176</w:t>
      </w:r>
      <w:r w:rsidRPr="00AC2C83">
        <w:rPr>
          <w:lang w:val="en-US"/>
        </w:rPr>
        <w:t>.</w:t>
      </w:r>
    </w:p>
    <w:p w14:paraId="12EC884C" w14:textId="77777777" w:rsidR="00AC2C83" w:rsidRPr="00AC2C83" w:rsidRDefault="00AC2C83" w:rsidP="00115D91">
      <w:pPr>
        <w:jc w:val="both"/>
      </w:pPr>
      <w:r w:rsidRPr="00AC2C83">
        <w:rPr>
          <w:lang w:val="en-US"/>
        </w:rPr>
        <w:lastRenderedPageBreak/>
        <w:t xml:space="preserve">[8] </w:t>
      </w:r>
      <w:r w:rsidRPr="00AC2C83">
        <w:t xml:space="preserve">S. Gul, D. </w:t>
      </w:r>
      <w:proofErr w:type="spellStart"/>
      <w:r w:rsidRPr="00AC2C83">
        <w:t>Podborski</w:t>
      </w:r>
      <w:proofErr w:type="spellEnd"/>
      <w:r w:rsidRPr="00AC2C83">
        <w:t xml:space="preserve">, J. Son, G. S. Bhullar, T. Buchholz, T. </w:t>
      </w:r>
      <w:proofErr w:type="spellStart"/>
      <w:r w:rsidRPr="00AC2C83">
        <w:t>Schierl</w:t>
      </w:r>
      <w:proofErr w:type="spellEnd"/>
      <w:r w:rsidRPr="00AC2C83">
        <w:t xml:space="preserve">, and C. </w:t>
      </w:r>
      <w:proofErr w:type="spellStart"/>
      <w:r w:rsidRPr="00AC2C83">
        <w:t>Hellge</w:t>
      </w:r>
      <w:proofErr w:type="spellEnd"/>
      <w:r w:rsidRPr="00AC2C83">
        <w:t>, “Cloud rendering-based volumetric video streaming system for mixed reality services,” in Proceedings of the 11th ACM multimedia systems conference, 2020, pp. 357–360.</w:t>
      </w:r>
    </w:p>
    <w:p w14:paraId="173584B5" w14:textId="77777777" w:rsidR="00AC2C83" w:rsidRPr="00AC2C83" w:rsidRDefault="00AC2C83" w:rsidP="00115D91">
      <w:pPr>
        <w:jc w:val="both"/>
        <w:rPr>
          <w:lang w:val="en-US" w:eastAsia="ko-KR"/>
        </w:rPr>
      </w:pPr>
      <w:r w:rsidRPr="00AC2C83">
        <w:rPr>
          <w:lang w:val="en-US" w:eastAsia="ko-KR"/>
        </w:rPr>
        <w:t xml:space="preserve">[9] </w:t>
      </w:r>
      <w:proofErr w:type="spellStart"/>
      <w:r w:rsidRPr="00AC2C83">
        <w:t>Tarent</w:t>
      </w:r>
      <w:proofErr w:type="spellEnd"/>
      <w:r w:rsidRPr="00AC2C83">
        <w:t xml:space="preserve">, “Jens </w:t>
      </w:r>
      <w:proofErr w:type="spellStart"/>
      <w:r w:rsidRPr="00AC2C83">
        <w:t>linux</w:t>
      </w:r>
      <w:proofErr w:type="spellEnd"/>
      <w:r w:rsidRPr="00AC2C83">
        <w:t xml:space="preserve"> kernel modules”, </w:t>
      </w:r>
      <w:proofErr w:type="spellStart"/>
      <w:r w:rsidRPr="00AC2C83">
        <w:t>Tarent</w:t>
      </w:r>
      <w:proofErr w:type="spellEnd"/>
      <w:r w:rsidRPr="00AC2C83">
        <w:t xml:space="preserve"> solutions GmbH, 2022. [Online]. Available: https://github.com/tarent/sch </w:t>
      </w:r>
      <w:proofErr w:type="spellStart"/>
      <w:r w:rsidRPr="00AC2C83">
        <w:t>jens</w:t>
      </w:r>
      <w:proofErr w:type="spellEnd"/>
      <w:r w:rsidRPr="00AC2C83">
        <w:t>/tree/master/</w:t>
      </w:r>
      <w:proofErr w:type="spellStart"/>
      <w:r w:rsidRPr="00AC2C83">
        <w:t>janz</w:t>
      </w:r>
      <w:proofErr w:type="spellEnd"/>
    </w:p>
    <w:p w14:paraId="7B30D6F6" w14:textId="77777777" w:rsidR="00AC2C83" w:rsidRPr="00AC2C83" w:rsidRDefault="00AC2C83" w:rsidP="00115D91">
      <w:pPr>
        <w:jc w:val="both"/>
        <w:rPr>
          <w:lang w:val="en-US"/>
        </w:rPr>
      </w:pPr>
      <w:r w:rsidRPr="00AC2C83">
        <w:rPr>
          <w:lang w:val="en-US" w:eastAsia="ko-KR"/>
        </w:rPr>
        <w:t xml:space="preserve">[10] IETF </w:t>
      </w:r>
      <w:r w:rsidRPr="00AC2C83">
        <w:rPr>
          <w:lang w:val="en-US"/>
        </w:rPr>
        <w:t xml:space="preserve">RFC 8867: “Test Cases for Evaluating Congestion Control for Interactive Real-Time </w:t>
      </w:r>
      <w:proofErr w:type="gramStart"/>
      <w:r w:rsidRPr="00AC2C83">
        <w:rPr>
          <w:lang w:val="en-US"/>
        </w:rPr>
        <w:t>Media</w:t>
      </w:r>
      <w:proofErr w:type="gramEnd"/>
      <w:r w:rsidRPr="00AC2C83">
        <w:rPr>
          <w:lang w:val="en-US"/>
        </w:rPr>
        <w:t>”</w:t>
      </w:r>
    </w:p>
    <w:p w14:paraId="1BB398F3" w14:textId="77777777" w:rsidR="00AC2C83" w:rsidRPr="00AC2C83" w:rsidRDefault="00AC2C83" w:rsidP="00115D91">
      <w:pPr>
        <w:jc w:val="both"/>
      </w:pPr>
      <w:r w:rsidRPr="00AC2C83">
        <w:rPr>
          <w:lang w:val="en-US"/>
        </w:rPr>
        <w:t>[11]</w:t>
      </w:r>
      <w:r w:rsidRPr="00AC2C83">
        <w:t xml:space="preserve"> </w:t>
      </w:r>
      <w:r w:rsidRPr="00AC2C83">
        <w:rPr>
          <w:lang w:val="en-US" w:eastAsia="ko-KR"/>
        </w:rPr>
        <w:t xml:space="preserve">IETF </w:t>
      </w:r>
      <w:r w:rsidRPr="00AC2C83">
        <w:t>RFC 8311: “Relaxing Restrictions on Explicit Congestion Notification (ECN) Experimentation”</w:t>
      </w:r>
    </w:p>
    <w:p w14:paraId="53FF663D" w14:textId="77777777" w:rsidR="00AC2C83" w:rsidRPr="00AC2C83" w:rsidRDefault="00AC2C83" w:rsidP="00115D91">
      <w:pPr>
        <w:jc w:val="both"/>
      </w:pPr>
      <w:r w:rsidRPr="00AC2C83">
        <w:rPr>
          <w:lang w:val="en-US"/>
        </w:rPr>
        <w:t>[12]</w:t>
      </w:r>
      <w:r w:rsidRPr="00AC2C83">
        <w:t xml:space="preserve"> </w:t>
      </w:r>
      <w:r w:rsidRPr="00AC2C83">
        <w:rPr>
          <w:lang w:val="en-US" w:eastAsia="ko-KR"/>
        </w:rPr>
        <w:t>3GPP</w:t>
      </w:r>
      <w:r w:rsidRPr="00AC2C83">
        <w:rPr>
          <w:lang w:val="en-US"/>
        </w:rPr>
        <w:t xml:space="preserve"> </w:t>
      </w:r>
      <w:r w:rsidRPr="00AC2C83">
        <w:t>TS 26.114: “IP Multimedia Subsystem (IMS); Multimedia telephony; Media handling and interaction”</w:t>
      </w:r>
    </w:p>
    <w:p w14:paraId="08020256" w14:textId="77777777" w:rsidR="00AC2C83" w:rsidRPr="00AC2C83" w:rsidRDefault="00AC2C83" w:rsidP="00115D91">
      <w:pPr>
        <w:jc w:val="both"/>
      </w:pPr>
      <w:r w:rsidRPr="00AC2C83">
        <w:t>[13] 3GPP TS 26.522: “5G Real-time Media Transport Protocol Configurations”</w:t>
      </w:r>
    </w:p>
    <w:p w14:paraId="50205E5B" w14:textId="77777777" w:rsidR="00AC2C83" w:rsidRPr="00AC2C83" w:rsidRDefault="00AC2C83" w:rsidP="00AC2C83"/>
    <w:p w14:paraId="1D05216E" w14:textId="0E0477E1" w:rsidR="002D49D5" w:rsidRPr="00AC2C83" w:rsidRDefault="002D49D5" w:rsidP="00AC2C83"/>
    <w:sectPr w:rsidR="002D49D5" w:rsidRPr="00AC2C83"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DC072" w14:textId="77777777" w:rsidR="008F76C1" w:rsidRDefault="008F76C1">
      <w:r>
        <w:separator/>
      </w:r>
    </w:p>
  </w:endnote>
  <w:endnote w:type="continuationSeparator" w:id="0">
    <w:p w14:paraId="066A4154" w14:textId="77777777" w:rsidR="008F76C1" w:rsidRDefault="008F7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ar(--bs-font-monospace)">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D5957" w14:textId="77777777" w:rsidR="008F76C1" w:rsidRDefault="008F76C1">
      <w:r>
        <w:separator/>
      </w:r>
    </w:p>
  </w:footnote>
  <w:footnote w:type="continuationSeparator" w:id="0">
    <w:p w14:paraId="5979FFBF" w14:textId="77777777" w:rsidR="008F76C1" w:rsidRDefault="008F7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C7" w14:textId="01E37F7A" w:rsidR="00A17BAE" w:rsidRPr="006C359E" w:rsidRDefault="00A17BAE" w:rsidP="00A17BA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 xml:space="preserve">SG SA4 </w:t>
    </w:r>
    <w:r w:rsidR="00341939">
      <w:rPr>
        <w:rFonts w:ascii="Arial" w:eastAsia="SimSun" w:hAnsi="Arial" w:cs="Arial"/>
        <w:sz w:val="22"/>
        <w:lang w:val="en-US"/>
      </w:rPr>
      <w:t xml:space="preserve">WG </w:t>
    </w:r>
    <w:r>
      <w:rPr>
        <w:rFonts w:ascii="Arial" w:eastAsia="SimSun" w:hAnsi="Arial" w:cs="Arial"/>
        <w:sz w:val="22"/>
        <w:lang w:val="en-US"/>
      </w:rPr>
      <w:t>#12</w:t>
    </w:r>
    <w:r w:rsidR="00470AF1">
      <w:rPr>
        <w:rFonts w:ascii="Arial" w:eastAsia="SimSun" w:hAnsi="Arial" w:cs="Arial"/>
        <w:sz w:val="22"/>
        <w:lang w:val="en-US"/>
      </w:rPr>
      <w:t>5</w:t>
    </w:r>
    <w:r w:rsidR="005A2BB9">
      <w:rPr>
        <w:rFonts w:ascii="Arial" w:eastAsia="SimSun" w:hAnsi="Arial" w:cs="Arial"/>
        <w:sz w:val="22"/>
        <w:lang w:val="en-US"/>
      </w:rPr>
      <w:t xml:space="preserve"> </w:t>
    </w:r>
    <w:r w:rsidR="00341939">
      <w:rPr>
        <w:rFonts w:ascii="Arial" w:eastAsia="SimSun" w:hAnsi="Arial" w:cs="Arial"/>
        <w:sz w:val="22"/>
        <w:lang w:val="en-US"/>
      </w:rPr>
      <w:t>Meeting</w:t>
    </w:r>
    <w:r w:rsidRPr="006C359E">
      <w:rPr>
        <w:rFonts w:ascii="Arial" w:eastAsia="SimSun" w:hAnsi="Arial" w:cs="Arial"/>
        <w:b/>
        <w:i/>
        <w:sz w:val="22"/>
      </w:rPr>
      <w:tab/>
    </w:r>
    <w:proofErr w:type="spellStart"/>
    <w:r w:rsidRPr="00586740">
      <w:rPr>
        <w:rFonts w:ascii="Arial" w:eastAsia="SimSun" w:hAnsi="Arial" w:cs="Arial"/>
        <w:b/>
        <w:i/>
        <w:sz w:val="28"/>
        <w:szCs w:val="28"/>
      </w:rPr>
      <w:t>Tdoc</w:t>
    </w:r>
    <w:proofErr w:type="spellEnd"/>
    <w:r w:rsidRPr="00586740">
      <w:rPr>
        <w:rFonts w:ascii="Arial" w:eastAsia="SimSun" w:hAnsi="Arial" w:cs="Arial"/>
        <w:b/>
        <w:i/>
        <w:sz w:val="28"/>
        <w:szCs w:val="28"/>
      </w:rPr>
      <w:t xml:space="preserve"> </w:t>
    </w:r>
    <w:r w:rsidR="00586740" w:rsidRPr="00CA1D88">
      <w:rPr>
        <w:rFonts w:ascii="Arial" w:eastAsia="SimSun" w:hAnsi="Arial" w:cs="Arial"/>
        <w:b/>
        <w:i/>
        <w:sz w:val="28"/>
        <w:szCs w:val="28"/>
      </w:rPr>
      <w:t>S4</w:t>
    </w:r>
    <w:r w:rsidR="00B133A6">
      <w:rPr>
        <w:rFonts w:ascii="Arial" w:eastAsia="SimSun" w:hAnsi="Arial" w:cs="Arial"/>
        <w:b/>
        <w:i/>
        <w:sz w:val="28"/>
        <w:szCs w:val="28"/>
      </w:rPr>
      <w:t>-</w:t>
    </w:r>
    <w:r w:rsidR="00586740" w:rsidRPr="008A51C3">
      <w:rPr>
        <w:rFonts w:ascii="Arial" w:eastAsia="SimSun" w:hAnsi="Arial" w:cs="Arial"/>
        <w:b/>
        <w:i/>
        <w:sz w:val="28"/>
        <w:szCs w:val="28"/>
      </w:rPr>
      <w:t>23</w:t>
    </w:r>
    <w:r w:rsidR="00E74FEE">
      <w:rPr>
        <w:rFonts w:ascii="Arial" w:eastAsia="SimSun" w:hAnsi="Arial" w:cs="Arial"/>
        <w:b/>
        <w:i/>
        <w:sz w:val="28"/>
        <w:szCs w:val="28"/>
      </w:rPr>
      <w:t>13</w:t>
    </w:r>
    <w:r w:rsidR="009066F6">
      <w:rPr>
        <w:rFonts w:ascii="Arial" w:eastAsia="SimSun" w:hAnsi="Arial" w:cs="Arial"/>
        <w:b/>
        <w:i/>
        <w:sz w:val="28"/>
        <w:szCs w:val="28"/>
      </w:rPr>
      <w:t>56</w:t>
    </w:r>
  </w:p>
  <w:p w14:paraId="70287375" w14:textId="219B88F4" w:rsidR="00A17BAE" w:rsidRPr="006C359E" w:rsidRDefault="00470AF1" w:rsidP="00A17BA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Gothenbur</w:t>
    </w:r>
    <w:r w:rsidR="00F2271B">
      <w:rPr>
        <w:rFonts w:ascii="Arial" w:eastAsia="SimSun" w:hAnsi="Arial" w:cs="Arial"/>
        <w:sz w:val="22"/>
        <w:lang w:eastAsia="zh-CN"/>
      </w:rPr>
      <w:t>g</w:t>
    </w:r>
    <w:r w:rsidR="00365B85">
      <w:rPr>
        <w:rFonts w:ascii="Arial" w:eastAsia="SimSun" w:hAnsi="Arial" w:cs="Arial"/>
        <w:sz w:val="22"/>
        <w:lang w:eastAsia="zh-CN"/>
      </w:rPr>
      <w:t xml:space="preserve">, </w:t>
    </w:r>
    <w:r w:rsidR="00594EC7">
      <w:rPr>
        <w:rFonts w:ascii="Arial" w:eastAsia="SimSun" w:hAnsi="Arial" w:cs="Arial"/>
        <w:sz w:val="22"/>
        <w:lang w:eastAsia="zh-CN"/>
      </w:rPr>
      <w:t>2</w:t>
    </w:r>
    <w:r>
      <w:rPr>
        <w:rFonts w:ascii="Arial" w:eastAsia="SimSun" w:hAnsi="Arial" w:cs="Arial"/>
        <w:sz w:val="22"/>
        <w:lang w:eastAsia="zh-CN"/>
      </w:rPr>
      <w:t>1</w:t>
    </w:r>
    <w:r w:rsidR="00BA2FF6">
      <w:rPr>
        <w:rFonts w:ascii="Arial" w:eastAsia="SimSun" w:hAnsi="Arial" w:cs="Arial"/>
        <w:sz w:val="22"/>
        <w:vertAlign w:val="superscript"/>
        <w:lang w:eastAsia="zh-CN"/>
      </w:rPr>
      <w:t>st</w:t>
    </w:r>
    <w:r w:rsidR="00A17BAE">
      <w:rPr>
        <w:rFonts w:ascii="Arial" w:eastAsia="SimSun" w:hAnsi="Arial" w:cs="Arial"/>
        <w:sz w:val="22"/>
        <w:lang w:eastAsia="zh-CN"/>
      </w:rPr>
      <w:t xml:space="preserve"> </w:t>
    </w:r>
    <w:r w:rsidR="00B133A6">
      <w:rPr>
        <w:rFonts w:ascii="Arial" w:eastAsia="SimSun" w:hAnsi="Arial" w:cs="Arial"/>
        <w:sz w:val="22"/>
        <w:lang w:eastAsia="zh-CN"/>
      </w:rPr>
      <w:t>– 25</w:t>
    </w:r>
    <w:r w:rsidR="00B133A6" w:rsidRPr="00B133A6">
      <w:rPr>
        <w:rFonts w:ascii="Arial" w:eastAsia="SimSun" w:hAnsi="Arial" w:cs="Arial"/>
        <w:sz w:val="22"/>
        <w:vertAlign w:val="superscript"/>
        <w:lang w:eastAsia="zh-CN"/>
      </w:rPr>
      <w:t>th</w:t>
    </w:r>
    <w:r w:rsidR="00B133A6">
      <w:rPr>
        <w:rFonts w:ascii="Arial" w:eastAsia="SimSun" w:hAnsi="Arial" w:cs="Arial"/>
        <w:sz w:val="22"/>
        <w:lang w:eastAsia="zh-CN"/>
      </w:rPr>
      <w:t xml:space="preserve"> </w:t>
    </w:r>
    <w:r>
      <w:rPr>
        <w:rFonts w:ascii="Arial" w:eastAsia="SimSun" w:hAnsi="Arial" w:cs="Arial"/>
        <w:sz w:val="22"/>
        <w:lang w:eastAsia="zh-CN"/>
      </w:rPr>
      <w:t>August</w:t>
    </w:r>
    <w:r w:rsidR="00594EC7">
      <w:rPr>
        <w:rFonts w:ascii="Arial" w:eastAsia="SimSun" w:hAnsi="Arial" w:cs="Arial"/>
        <w:sz w:val="22"/>
        <w:lang w:eastAsia="zh-CN"/>
      </w:rPr>
      <w:t xml:space="preserve"> </w:t>
    </w:r>
    <w:r w:rsidR="00A17BAE" w:rsidRPr="006C359E">
      <w:rPr>
        <w:rFonts w:ascii="Arial" w:eastAsia="SimSun" w:hAnsi="Arial" w:cs="Arial"/>
        <w:sz w:val="22"/>
        <w:lang w:eastAsia="zh-CN"/>
      </w:rPr>
      <w:t>20</w:t>
    </w:r>
    <w:r w:rsidR="00A17BAE">
      <w:rPr>
        <w:rFonts w:ascii="Arial" w:eastAsia="SimSun" w:hAnsi="Arial" w:cs="Arial"/>
        <w:sz w:val="22"/>
        <w:lang w:eastAsia="zh-CN"/>
      </w:rPr>
      <w:t>23</w:t>
    </w:r>
  </w:p>
  <w:p w14:paraId="3B56539F" w14:textId="68D9728D" w:rsidR="008075BF" w:rsidRPr="00A17BAE" w:rsidRDefault="008075BF" w:rsidP="00A17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AB6B016"/>
    <w:lvl w:ilvl="0">
      <w:start w:val="1"/>
      <w:numFmt w:val="decimal"/>
      <w:lvlText w:val="%1"/>
      <w:lvlJc w:val="left"/>
      <w:pPr>
        <w:ind w:left="432" w:hanging="432"/>
      </w:pPr>
    </w:lvl>
    <w:lvl w:ilvl="1">
      <w:start w:val="1"/>
      <w:numFmt w:val="decimal"/>
      <w:lvlText w:val="%1.%2"/>
      <w:lvlJc w:val="left"/>
      <w:pPr>
        <w:ind w:left="720" w:hanging="720"/>
      </w:pPr>
      <w:rPr>
        <w:sz w:val="28"/>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94F40"/>
    <w:multiLevelType w:val="hybridMultilevel"/>
    <w:tmpl w:val="D6120F72"/>
    <w:lvl w:ilvl="0" w:tplc="A384AC76">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611BBD"/>
    <w:multiLevelType w:val="hybridMultilevel"/>
    <w:tmpl w:val="90BC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6"/>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6"/>
  </w:num>
  <w:num w:numId="11" w16cid:durableId="1525971380">
    <w:abstractNumId w:val="12"/>
  </w:num>
  <w:num w:numId="12" w16cid:durableId="1511218414">
    <w:abstractNumId w:val="15"/>
  </w:num>
  <w:num w:numId="13" w16cid:durableId="815728443">
    <w:abstractNumId w:val="16"/>
  </w:num>
  <w:num w:numId="14" w16cid:durableId="910039807">
    <w:abstractNumId w:val="17"/>
  </w:num>
  <w:num w:numId="15" w16cid:durableId="1975134722">
    <w:abstractNumId w:val="10"/>
  </w:num>
  <w:num w:numId="16" w16cid:durableId="1712026302">
    <w:abstractNumId w:val="7"/>
  </w:num>
  <w:num w:numId="17" w16cid:durableId="2046057848">
    <w:abstractNumId w:val="16"/>
  </w:num>
  <w:num w:numId="18" w16cid:durableId="989986992">
    <w:abstractNumId w:val="16"/>
  </w:num>
  <w:num w:numId="19" w16cid:durableId="1419518851">
    <w:abstractNumId w:val="3"/>
  </w:num>
  <w:num w:numId="20" w16cid:durableId="1404987979">
    <w:abstractNumId w:val="16"/>
  </w:num>
  <w:num w:numId="21" w16cid:durableId="1272586772">
    <w:abstractNumId w:val="16"/>
  </w:num>
  <w:num w:numId="22" w16cid:durableId="896359320">
    <w:abstractNumId w:val="16"/>
  </w:num>
  <w:num w:numId="23" w16cid:durableId="1009525094">
    <w:abstractNumId w:val="16"/>
  </w:num>
  <w:num w:numId="24" w16cid:durableId="917516081">
    <w:abstractNumId w:val="14"/>
  </w:num>
  <w:num w:numId="25" w16cid:durableId="271085290">
    <w:abstractNumId w:val="13"/>
  </w:num>
  <w:num w:numId="26" w16cid:durableId="101156764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82"/>
    <w:rsid w:val="00000944"/>
    <w:rsid w:val="00000D91"/>
    <w:rsid w:val="000014A3"/>
    <w:rsid w:val="00001935"/>
    <w:rsid w:val="000022B2"/>
    <w:rsid w:val="00002D58"/>
    <w:rsid w:val="0000394E"/>
    <w:rsid w:val="00003A5C"/>
    <w:rsid w:val="00004FE7"/>
    <w:rsid w:val="00005C7A"/>
    <w:rsid w:val="00005FBB"/>
    <w:rsid w:val="0000694C"/>
    <w:rsid w:val="0001076E"/>
    <w:rsid w:val="00010966"/>
    <w:rsid w:val="00012156"/>
    <w:rsid w:val="00013300"/>
    <w:rsid w:val="000138E0"/>
    <w:rsid w:val="00015592"/>
    <w:rsid w:val="00015972"/>
    <w:rsid w:val="00015CF3"/>
    <w:rsid w:val="000160AF"/>
    <w:rsid w:val="00020A1E"/>
    <w:rsid w:val="0002133B"/>
    <w:rsid w:val="000215BB"/>
    <w:rsid w:val="00021F02"/>
    <w:rsid w:val="0002442F"/>
    <w:rsid w:val="00024773"/>
    <w:rsid w:val="000257FE"/>
    <w:rsid w:val="00025A7A"/>
    <w:rsid w:val="000268A4"/>
    <w:rsid w:val="00026D8C"/>
    <w:rsid w:val="00027194"/>
    <w:rsid w:val="000308E5"/>
    <w:rsid w:val="00030943"/>
    <w:rsid w:val="000309C8"/>
    <w:rsid w:val="0003275B"/>
    <w:rsid w:val="00032F81"/>
    <w:rsid w:val="000332EC"/>
    <w:rsid w:val="000337FA"/>
    <w:rsid w:val="00033F0F"/>
    <w:rsid w:val="00034FB8"/>
    <w:rsid w:val="00036D38"/>
    <w:rsid w:val="000372AE"/>
    <w:rsid w:val="00037F34"/>
    <w:rsid w:val="00040493"/>
    <w:rsid w:val="0004142C"/>
    <w:rsid w:val="00041813"/>
    <w:rsid w:val="00041CBA"/>
    <w:rsid w:val="00041E47"/>
    <w:rsid w:val="0004206F"/>
    <w:rsid w:val="00042399"/>
    <w:rsid w:val="00042AAF"/>
    <w:rsid w:val="00042E75"/>
    <w:rsid w:val="00044352"/>
    <w:rsid w:val="000444BA"/>
    <w:rsid w:val="00044A13"/>
    <w:rsid w:val="000450AE"/>
    <w:rsid w:val="0004642E"/>
    <w:rsid w:val="00047260"/>
    <w:rsid w:val="00047452"/>
    <w:rsid w:val="000500B5"/>
    <w:rsid w:val="000509AD"/>
    <w:rsid w:val="00050EC8"/>
    <w:rsid w:val="000511D6"/>
    <w:rsid w:val="00052137"/>
    <w:rsid w:val="00053261"/>
    <w:rsid w:val="0005428E"/>
    <w:rsid w:val="000546F4"/>
    <w:rsid w:val="000549CA"/>
    <w:rsid w:val="00055904"/>
    <w:rsid w:val="00055AA3"/>
    <w:rsid w:val="00056D02"/>
    <w:rsid w:val="00056D8D"/>
    <w:rsid w:val="00056FA1"/>
    <w:rsid w:val="00057A0B"/>
    <w:rsid w:val="00057D25"/>
    <w:rsid w:val="00057DA5"/>
    <w:rsid w:val="000612E1"/>
    <w:rsid w:val="00063130"/>
    <w:rsid w:val="00064B08"/>
    <w:rsid w:val="0006631E"/>
    <w:rsid w:val="00070C6F"/>
    <w:rsid w:val="00071261"/>
    <w:rsid w:val="000718AA"/>
    <w:rsid w:val="0007218D"/>
    <w:rsid w:val="000725BA"/>
    <w:rsid w:val="00072F13"/>
    <w:rsid w:val="00073D08"/>
    <w:rsid w:val="00073F83"/>
    <w:rsid w:val="000770F9"/>
    <w:rsid w:val="0007728F"/>
    <w:rsid w:val="00077E47"/>
    <w:rsid w:val="000807E3"/>
    <w:rsid w:val="0008132B"/>
    <w:rsid w:val="00081980"/>
    <w:rsid w:val="000819CB"/>
    <w:rsid w:val="000828BF"/>
    <w:rsid w:val="00083287"/>
    <w:rsid w:val="00083D48"/>
    <w:rsid w:val="00084108"/>
    <w:rsid w:val="0008456E"/>
    <w:rsid w:val="00084BD7"/>
    <w:rsid w:val="00084F39"/>
    <w:rsid w:val="000850CF"/>
    <w:rsid w:val="00085C14"/>
    <w:rsid w:val="00085E9A"/>
    <w:rsid w:val="00087473"/>
    <w:rsid w:val="00087FDC"/>
    <w:rsid w:val="000904C9"/>
    <w:rsid w:val="00090B5C"/>
    <w:rsid w:val="00092420"/>
    <w:rsid w:val="00093096"/>
    <w:rsid w:val="00093101"/>
    <w:rsid w:val="00093946"/>
    <w:rsid w:val="00093DB7"/>
    <w:rsid w:val="000944AE"/>
    <w:rsid w:val="00095596"/>
    <w:rsid w:val="00096990"/>
    <w:rsid w:val="00096C0D"/>
    <w:rsid w:val="000A321A"/>
    <w:rsid w:val="000A34A6"/>
    <w:rsid w:val="000A369C"/>
    <w:rsid w:val="000A5994"/>
    <w:rsid w:val="000A6C29"/>
    <w:rsid w:val="000A7B5C"/>
    <w:rsid w:val="000B0155"/>
    <w:rsid w:val="000B088C"/>
    <w:rsid w:val="000B1972"/>
    <w:rsid w:val="000B2A6A"/>
    <w:rsid w:val="000B2F7A"/>
    <w:rsid w:val="000B31D9"/>
    <w:rsid w:val="000B3403"/>
    <w:rsid w:val="000B3F94"/>
    <w:rsid w:val="000B41E4"/>
    <w:rsid w:val="000B4839"/>
    <w:rsid w:val="000B559D"/>
    <w:rsid w:val="000B7D4D"/>
    <w:rsid w:val="000C08AA"/>
    <w:rsid w:val="000C0E35"/>
    <w:rsid w:val="000C20C3"/>
    <w:rsid w:val="000C3029"/>
    <w:rsid w:val="000C31C4"/>
    <w:rsid w:val="000C4157"/>
    <w:rsid w:val="000C4F7C"/>
    <w:rsid w:val="000C56EF"/>
    <w:rsid w:val="000C5C5A"/>
    <w:rsid w:val="000C683D"/>
    <w:rsid w:val="000C6C13"/>
    <w:rsid w:val="000C74F8"/>
    <w:rsid w:val="000D059C"/>
    <w:rsid w:val="000D0C0F"/>
    <w:rsid w:val="000D135D"/>
    <w:rsid w:val="000D1893"/>
    <w:rsid w:val="000D1918"/>
    <w:rsid w:val="000D1A70"/>
    <w:rsid w:val="000D1F0A"/>
    <w:rsid w:val="000D25DC"/>
    <w:rsid w:val="000D2D1D"/>
    <w:rsid w:val="000D2D7B"/>
    <w:rsid w:val="000D39C3"/>
    <w:rsid w:val="000D4647"/>
    <w:rsid w:val="000D522E"/>
    <w:rsid w:val="000D59DC"/>
    <w:rsid w:val="000D686C"/>
    <w:rsid w:val="000D6B87"/>
    <w:rsid w:val="000D71FB"/>
    <w:rsid w:val="000D7F1D"/>
    <w:rsid w:val="000E0026"/>
    <w:rsid w:val="000E0596"/>
    <w:rsid w:val="000E0AC9"/>
    <w:rsid w:val="000E1AA5"/>
    <w:rsid w:val="000E1B9C"/>
    <w:rsid w:val="000E2061"/>
    <w:rsid w:val="000E27AC"/>
    <w:rsid w:val="000E2C8E"/>
    <w:rsid w:val="000E3793"/>
    <w:rsid w:val="000E588E"/>
    <w:rsid w:val="000E64CF"/>
    <w:rsid w:val="000E786C"/>
    <w:rsid w:val="000E7A98"/>
    <w:rsid w:val="000F0B4A"/>
    <w:rsid w:val="000F130C"/>
    <w:rsid w:val="000F1952"/>
    <w:rsid w:val="000F1DD2"/>
    <w:rsid w:val="000F2747"/>
    <w:rsid w:val="000F2CAC"/>
    <w:rsid w:val="000F3564"/>
    <w:rsid w:val="000F4620"/>
    <w:rsid w:val="000F4DEE"/>
    <w:rsid w:val="000F4E05"/>
    <w:rsid w:val="000F52AC"/>
    <w:rsid w:val="000F7259"/>
    <w:rsid w:val="000F74D3"/>
    <w:rsid w:val="000F763F"/>
    <w:rsid w:val="000F7904"/>
    <w:rsid w:val="000F7FD9"/>
    <w:rsid w:val="001000AC"/>
    <w:rsid w:val="001014DB"/>
    <w:rsid w:val="00104962"/>
    <w:rsid w:val="00104D80"/>
    <w:rsid w:val="0010519D"/>
    <w:rsid w:val="001112C7"/>
    <w:rsid w:val="00111D51"/>
    <w:rsid w:val="00112172"/>
    <w:rsid w:val="001123E4"/>
    <w:rsid w:val="0011366A"/>
    <w:rsid w:val="00115D91"/>
    <w:rsid w:val="00116322"/>
    <w:rsid w:val="001165B9"/>
    <w:rsid w:val="001169F0"/>
    <w:rsid w:val="00117209"/>
    <w:rsid w:val="00117213"/>
    <w:rsid w:val="00117E55"/>
    <w:rsid w:val="00117E7B"/>
    <w:rsid w:val="0012085C"/>
    <w:rsid w:val="00120F09"/>
    <w:rsid w:val="00121C39"/>
    <w:rsid w:val="00122C1A"/>
    <w:rsid w:val="00122EFE"/>
    <w:rsid w:val="00124E9F"/>
    <w:rsid w:val="00125660"/>
    <w:rsid w:val="0012640C"/>
    <w:rsid w:val="001272DB"/>
    <w:rsid w:val="00127E5A"/>
    <w:rsid w:val="001329E7"/>
    <w:rsid w:val="00132C47"/>
    <w:rsid w:val="0013305B"/>
    <w:rsid w:val="0013390A"/>
    <w:rsid w:val="00134276"/>
    <w:rsid w:val="00134CEB"/>
    <w:rsid w:val="0013553E"/>
    <w:rsid w:val="001359C0"/>
    <w:rsid w:val="00135F3C"/>
    <w:rsid w:val="001361AD"/>
    <w:rsid w:val="00136300"/>
    <w:rsid w:val="00136A62"/>
    <w:rsid w:val="00136C16"/>
    <w:rsid w:val="00136E94"/>
    <w:rsid w:val="00136F33"/>
    <w:rsid w:val="00137241"/>
    <w:rsid w:val="0013737D"/>
    <w:rsid w:val="00137F32"/>
    <w:rsid w:val="00143BA1"/>
    <w:rsid w:val="001441BE"/>
    <w:rsid w:val="0014436B"/>
    <w:rsid w:val="00144F6E"/>
    <w:rsid w:val="00144FA5"/>
    <w:rsid w:val="001453AE"/>
    <w:rsid w:val="00145F01"/>
    <w:rsid w:val="00146CA8"/>
    <w:rsid w:val="00146FA3"/>
    <w:rsid w:val="0014722E"/>
    <w:rsid w:val="00147326"/>
    <w:rsid w:val="0014753A"/>
    <w:rsid w:val="00147A11"/>
    <w:rsid w:val="00147D51"/>
    <w:rsid w:val="001504BC"/>
    <w:rsid w:val="00150674"/>
    <w:rsid w:val="0015160A"/>
    <w:rsid w:val="00151D03"/>
    <w:rsid w:val="0015203B"/>
    <w:rsid w:val="001528D5"/>
    <w:rsid w:val="00153062"/>
    <w:rsid w:val="0015331C"/>
    <w:rsid w:val="0015346A"/>
    <w:rsid w:val="00154A5F"/>
    <w:rsid w:val="00154DBE"/>
    <w:rsid w:val="00155EAF"/>
    <w:rsid w:val="0015715D"/>
    <w:rsid w:val="00161BA9"/>
    <w:rsid w:val="00161F00"/>
    <w:rsid w:val="00162AF3"/>
    <w:rsid w:val="001631D2"/>
    <w:rsid w:val="001633E1"/>
    <w:rsid w:val="0016358A"/>
    <w:rsid w:val="0016375D"/>
    <w:rsid w:val="00163CD5"/>
    <w:rsid w:val="0016430A"/>
    <w:rsid w:val="00164622"/>
    <w:rsid w:val="001659D8"/>
    <w:rsid w:val="00165FCD"/>
    <w:rsid w:val="0016615D"/>
    <w:rsid w:val="00167715"/>
    <w:rsid w:val="001678D9"/>
    <w:rsid w:val="001703B6"/>
    <w:rsid w:val="00171229"/>
    <w:rsid w:val="00172601"/>
    <w:rsid w:val="00172FC1"/>
    <w:rsid w:val="001731E8"/>
    <w:rsid w:val="0017352C"/>
    <w:rsid w:val="0017394F"/>
    <w:rsid w:val="00175560"/>
    <w:rsid w:val="0017630F"/>
    <w:rsid w:val="001766CD"/>
    <w:rsid w:val="001769BC"/>
    <w:rsid w:val="00176D52"/>
    <w:rsid w:val="001771F8"/>
    <w:rsid w:val="001779F9"/>
    <w:rsid w:val="00177A5B"/>
    <w:rsid w:val="00177DB0"/>
    <w:rsid w:val="001809EA"/>
    <w:rsid w:val="001820A7"/>
    <w:rsid w:val="00182495"/>
    <w:rsid w:val="001826C2"/>
    <w:rsid w:val="001827B7"/>
    <w:rsid w:val="00183640"/>
    <w:rsid w:val="00183991"/>
    <w:rsid w:val="0018409A"/>
    <w:rsid w:val="001847CB"/>
    <w:rsid w:val="001848CF"/>
    <w:rsid w:val="00184F84"/>
    <w:rsid w:val="00185CE9"/>
    <w:rsid w:val="00186380"/>
    <w:rsid w:val="00186DED"/>
    <w:rsid w:val="00187909"/>
    <w:rsid w:val="0018791A"/>
    <w:rsid w:val="0019033D"/>
    <w:rsid w:val="0019066D"/>
    <w:rsid w:val="001918B4"/>
    <w:rsid w:val="00191BDD"/>
    <w:rsid w:val="00192141"/>
    <w:rsid w:val="0019222D"/>
    <w:rsid w:val="001927AF"/>
    <w:rsid w:val="00192BBE"/>
    <w:rsid w:val="00192F62"/>
    <w:rsid w:val="00193447"/>
    <w:rsid w:val="00193FA0"/>
    <w:rsid w:val="00195242"/>
    <w:rsid w:val="0019587E"/>
    <w:rsid w:val="001964D6"/>
    <w:rsid w:val="00197178"/>
    <w:rsid w:val="0019799F"/>
    <w:rsid w:val="001A1721"/>
    <w:rsid w:val="001A1D49"/>
    <w:rsid w:val="001A1D4B"/>
    <w:rsid w:val="001A2080"/>
    <w:rsid w:val="001A256A"/>
    <w:rsid w:val="001A42A4"/>
    <w:rsid w:val="001A45B7"/>
    <w:rsid w:val="001A5DAA"/>
    <w:rsid w:val="001A71BD"/>
    <w:rsid w:val="001A7792"/>
    <w:rsid w:val="001A7DAC"/>
    <w:rsid w:val="001B0244"/>
    <w:rsid w:val="001B0BFF"/>
    <w:rsid w:val="001B0E56"/>
    <w:rsid w:val="001B1CBD"/>
    <w:rsid w:val="001B2224"/>
    <w:rsid w:val="001B23D4"/>
    <w:rsid w:val="001B2F63"/>
    <w:rsid w:val="001B355F"/>
    <w:rsid w:val="001B431C"/>
    <w:rsid w:val="001B50B7"/>
    <w:rsid w:val="001B5D26"/>
    <w:rsid w:val="001B6492"/>
    <w:rsid w:val="001B6D4A"/>
    <w:rsid w:val="001B6EB1"/>
    <w:rsid w:val="001C016A"/>
    <w:rsid w:val="001C0267"/>
    <w:rsid w:val="001C1190"/>
    <w:rsid w:val="001C1945"/>
    <w:rsid w:val="001C1976"/>
    <w:rsid w:val="001C208A"/>
    <w:rsid w:val="001C264B"/>
    <w:rsid w:val="001C27AF"/>
    <w:rsid w:val="001C3006"/>
    <w:rsid w:val="001C4BE5"/>
    <w:rsid w:val="001C59A9"/>
    <w:rsid w:val="001D0192"/>
    <w:rsid w:val="001D0454"/>
    <w:rsid w:val="001D058E"/>
    <w:rsid w:val="001D0F21"/>
    <w:rsid w:val="001D2DA7"/>
    <w:rsid w:val="001D316F"/>
    <w:rsid w:val="001D3A07"/>
    <w:rsid w:val="001D4F49"/>
    <w:rsid w:val="001D53FD"/>
    <w:rsid w:val="001D5518"/>
    <w:rsid w:val="001D6619"/>
    <w:rsid w:val="001D69F5"/>
    <w:rsid w:val="001D6D80"/>
    <w:rsid w:val="001D7A77"/>
    <w:rsid w:val="001D7A93"/>
    <w:rsid w:val="001D7E6B"/>
    <w:rsid w:val="001E00D8"/>
    <w:rsid w:val="001E087B"/>
    <w:rsid w:val="001E15C0"/>
    <w:rsid w:val="001E1734"/>
    <w:rsid w:val="001E1DC3"/>
    <w:rsid w:val="001E2E2B"/>
    <w:rsid w:val="001E3F90"/>
    <w:rsid w:val="001E480C"/>
    <w:rsid w:val="001E49C3"/>
    <w:rsid w:val="001E5632"/>
    <w:rsid w:val="001E65CF"/>
    <w:rsid w:val="001E6729"/>
    <w:rsid w:val="001E6AC0"/>
    <w:rsid w:val="001E6C1F"/>
    <w:rsid w:val="001F1815"/>
    <w:rsid w:val="001F1B4D"/>
    <w:rsid w:val="001F3FB9"/>
    <w:rsid w:val="001F4B29"/>
    <w:rsid w:val="001F5A39"/>
    <w:rsid w:val="001F6B46"/>
    <w:rsid w:val="001F721A"/>
    <w:rsid w:val="001F75AC"/>
    <w:rsid w:val="001F7B7D"/>
    <w:rsid w:val="002005BC"/>
    <w:rsid w:val="002016E3"/>
    <w:rsid w:val="002017F2"/>
    <w:rsid w:val="00201CFD"/>
    <w:rsid w:val="00202165"/>
    <w:rsid w:val="00202475"/>
    <w:rsid w:val="0020260C"/>
    <w:rsid w:val="00206151"/>
    <w:rsid w:val="00206483"/>
    <w:rsid w:val="00206B29"/>
    <w:rsid w:val="00207726"/>
    <w:rsid w:val="00210943"/>
    <w:rsid w:val="00211105"/>
    <w:rsid w:val="002113A7"/>
    <w:rsid w:val="00211987"/>
    <w:rsid w:val="00211BAA"/>
    <w:rsid w:val="00211F03"/>
    <w:rsid w:val="002129DD"/>
    <w:rsid w:val="00212BC7"/>
    <w:rsid w:val="00212F2C"/>
    <w:rsid w:val="00213346"/>
    <w:rsid w:val="0021335E"/>
    <w:rsid w:val="00213AC1"/>
    <w:rsid w:val="002143AD"/>
    <w:rsid w:val="002143B2"/>
    <w:rsid w:val="00216964"/>
    <w:rsid w:val="002169B9"/>
    <w:rsid w:val="00216B75"/>
    <w:rsid w:val="00216E8C"/>
    <w:rsid w:val="002174C1"/>
    <w:rsid w:val="00220A8B"/>
    <w:rsid w:val="0022114D"/>
    <w:rsid w:val="0022135B"/>
    <w:rsid w:val="00221A88"/>
    <w:rsid w:val="002227F2"/>
    <w:rsid w:val="0022318D"/>
    <w:rsid w:val="00223269"/>
    <w:rsid w:val="0022328B"/>
    <w:rsid w:val="002236B1"/>
    <w:rsid w:val="00223C2D"/>
    <w:rsid w:val="002241DD"/>
    <w:rsid w:val="00224973"/>
    <w:rsid w:val="00224D7F"/>
    <w:rsid w:val="002257C4"/>
    <w:rsid w:val="00225B19"/>
    <w:rsid w:val="00225B2F"/>
    <w:rsid w:val="002264A4"/>
    <w:rsid w:val="00226FF8"/>
    <w:rsid w:val="002278E0"/>
    <w:rsid w:val="002310B9"/>
    <w:rsid w:val="00231BA1"/>
    <w:rsid w:val="00231FC6"/>
    <w:rsid w:val="00232FA9"/>
    <w:rsid w:val="002336A8"/>
    <w:rsid w:val="00234B09"/>
    <w:rsid w:val="002355D1"/>
    <w:rsid w:val="00235F2B"/>
    <w:rsid w:val="00236A03"/>
    <w:rsid w:val="00241146"/>
    <w:rsid w:val="00241215"/>
    <w:rsid w:val="00242FA4"/>
    <w:rsid w:val="002439D0"/>
    <w:rsid w:val="00243E1A"/>
    <w:rsid w:val="00243EB2"/>
    <w:rsid w:val="002440B4"/>
    <w:rsid w:val="002441F5"/>
    <w:rsid w:val="00244307"/>
    <w:rsid w:val="00244AEA"/>
    <w:rsid w:val="00244D52"/>
    <w:rsid w:val="00244DEE"/>
    <w:rsid w:val="00245135"/>
    <w:rsid w:val="002451FF"/>
    <w:rsid w:val="00245EC6"/>
    <w:rsid w:val="002460C6"/>
    <w:rsid w:val="00247816"/>
    <w:rsid w:val="002503BE"/>
    <w:rsid w:val="002503EF"/>
    <w:rsid w:val="00250603"/>
    <w:rsid w:val="002508F1"/>
    <w:rsid w:val="00250BCC"/>
    <w:rsid w:val="00250F0F"/>
    <w:rsid w:val="00251631"/>
    <w:rsid w:val="002522B0"/>
    <w:rsid w:val="00252683"/>
    <w:rsid w:val="002526A3"/>
    <w:rsid w:val="00252A12"/>
    <w:rsid w:val="00254360"/>
    <w:rsid w:val="0025486A"/>
    <w:rsid w:val="00254E7C"/>
    <w:rsid w:val="00255435"/>
    <w:rsid w:val="002566A4"/>
    <w:rsid w:val="002570A4"/>
    <w:rsid w:val="00257350"/>
    <w:rsid w:val="00260025"/>
    <w:rsid w:val="002600D9"/>
    <w:rsid w:val="002603B4"/>
    <w:rsid w:val="0026087C"/>
    <w:rsid w:val="00261036"/>
    <w:rsid w:val="0026132D"/>
    <w:rsid w:val="00261807"/>
    <w:rsid w:val="00261837"/>
    <w:rsid w:val="00262937"/>
    <w:rsid w:val="00263910"/>
    <w:rsid w:val="002642E8"/>
    <w:rsid w:val="00264DB2"/>
    <w:rsid w:val="00265E8B"/>
    <w:rsid w:val="002660CA"/>
    <w:rsid w:val="002667E2"/>
    <w:rsid w:val="00266FFD"/>
    <w:rsid w:val="002672D2"/>
    <w:rsid w:val="00267F52"/>
    <w:rsid w:val="00270958"/>
    <w:rsid w:val="00270AB6"/>
    <w:rsid w:val="00270AF0"/>
    <w:rsid w:val="00270BB1"/>
    <w:rsid w:val="00270CCC"/>
    <w:rsid w:val="00270EF0"/>
    <w:rsid w:val="00270F33"/>
    <w:rsid w:val="00272A69"/>
    <w:rsid w:val="00272A75"/>
    <w:rsid w:val="00273037"/>
    <w:rsid w:val="002732E5"/>
    <w:rsid w:val="00273539"/>
    <w:rsid w:val="00273C6D"/>
    <w:rsid w:val="0027427F"/>
    <w:rsid w:val="002747CE"/>
    <w:rsid w:val="002751B8"/>
    <w:rsid w:val="00276CF3"/>
    <w:rsid w:val="00277DEF"/>
    <w:rsid w:val="00280B60"/>
    <w:rsid w:val="0028136C"/>
    <w:rsid w:val="00281B54"/>
    <w:rsid w:val="002821B1"/>
    <w:rsid w:val="0028233F"/>
    <w:rsid w:val="002837F9"/>
    <w:rsid w:val="00283BC0"/>
    <w:rsid w:val="00283E20"/>
    <w:rsid w:val="00283F13"/>
    <w:rsid w:val="00286B4E"/>
    <w:rsid w:val="0028760E"/>
    <w:rsid w:val="00287C8A"/>
    <w:rsid w:val="00290F42"/>
    <w:rsid w:val="00292DA4"/>
    <w:rsid w:val="00293931"/>
    <w:rsid w:val="00293E09"/>
    <w:rsid w:val="002940F5"/>
    <w:rsid w:val="0029496D"/>
    <w:rsid w:val="002950AE"/>
    <w:rsid w:val="00296200"/>
    <w:rsid w:val="002966B0"/>
    <w:rsid w:val="00297464"/>
    <w:rsid w:val="00297BFF"/>
    <w:rsid w:val="00297D3A"/>
    <w:rsid w:val="00297F98"/>
    <w:rsid w:val="002A08A2"/>
    <w:rsid w:val="002A0A81"/>
    <w:rsid w:val="002A11F3"/>
    <w:rsid w:val="002A15A1"/>
    <w:rsid w:val="002A174D"/>
    <w:rsid w:val="002A22F2"/>
    <w:rsid w:val="002A276F"/>
    <w:rsid w:val="002A291D"/>
    <w:rsid w:val="002A32F1"/>
    <w:rsid w:val="002A34B5"/>
    <w:rsid w:val="002A5130"/>
    <w:rsid w:val="002A6F2F"/>
    <w:rsid w:val="002A70AB"/>
    <w:rsid w:val="002A76D0"/>
    <w:rsid w:val="002B1276"/>
    <w:rsid w:val="002B2C73"/>
    <w:rsid w:val="002B2F53"/>
    <w:rsid w:val="002B30F7"/>
    <w:rsid w:val="002B39EE"/>
    <w:rsid w:val="002B41E8"/>
    <w:rsid w:val="002B44EE"/>
    <w:rsid w:val="002B4918"/>
    <w:rsid w:val="002B56AF"/>
    <w:rsid w:val="002B6BE7"/>
    <w:rsid w:val="002C126F"/>
    <w:rsid w:val="002C3451"/>
    <w:rsid w:val="002C4282"/>
    <w:rsid w:val="002C494F"/>
    <w:rsid w:val="002C678D"/>
    <w:rsid w:val="002C6A24"/>
    <w:rsid w:val="002C6AD9"/>
    <w:rsid w:val="002C6BF7"/>
    <w:rsid w:val="002C6F1E"/>
    <w:rsid w:val="002C7F94"/>
    <w:rsid w:val="002D0231"/>
    <w:rsid w:val="002D0385"/>
    <w:rsid w:val="002D0F63"/>
    <w:rsid w:val="002D1E9D"/>
    <w:rsid w:val="002D2569"/>
    <w:rsid w:val="002D269F"/>
    <w:rsid w:val="002D2A27"/>
    <w:rsid w:val="002D3416"/>
    <w:rsid w:val="002D4592"/>
    <w:rsid w:val="002D49D5"/>
    <w:rsid w:val="002D60E5"/>
    <w:rsid w:val="002D6130"/>
    <w:rsid w:val="002D7879"/>
    <w:rsid w:val="002D7A73"/>
    <w:rsid w:val="002E1025"/>
    <w:rsid w:val="002E1FF1"/>
    <w:rsid w:val="002E2134"/>
    <w:rsid w:val="002E2F4C"/>
    <w:rsid w:val="002E608D"/>
    <w:rsid w:val="002F0BCA"/>
    <w:rsid w:val="002F1BD7"/>
    <w:rsid w:val="002F1F22"/>
    <w:rsid w:val="002F2379"/>
    <w:rsid w:val="002F28BE"/>
    <w:rsid w:val="002F400E"/>
    <w:rsid w:val="002F495C"/>
    <w:rsid w:val="002F4B48"/>
    <w:rsid w:val="002F6829"/>
    <w:rsid w:val="002F7570"/>
    <w:rsid w:val="003004A3"/>
    <w:rsid w:val="003007CF"/>
    <w:rsid w:val="003014EE"/>
    <w:rsid w:val="003027DF"/>
    <w:rsid w:val="003028B5"/>
    <w:rsid w:val="00303377"/>
    <w:rsid w:val="0030351E"/>
    <w:rsid w:val="00303EC4"/>
    <w:rsid w:val="00304211"/>
    <w:rsid w:val="00304937"/>
    <w:rsid w:val="00304D24"/>
    <w:rsid w:val="00305428"/>
    <w:rsid w:val="00305FCE"/>
    <w:rsid w:val="003069DD"/>
    <w:rsid w:val="00307430"/>
    <w:rsid w:val="00307744"/>
    <w:rsid w:val="00307F88"/>
    <w:rsid w:val="00310750"/>
    <w:rsid w:val="00311153"/>
    <w:rsid w:val="00313169"/>
    <w:rsid w:val="00313A7D"/>
    <w:rsid w:val="0031432A"/>
    <w:rsid w:val="003147A5"/>
    <w:rsid w:val="0031531D"/>
    <w:rsid w:val="00315FA9"/>
    <w:rsid w:val="00317D42"/>
    <w:rsid w:val="00320571"/>
    <w:rsid w:val="003207E2"/>
    <w:rsid w:val="00321B4B"/>
    <w:rsid w:val="00321B9D"/>
    <w:rsid w:val="00321EBE"/>
    <w:rsid w:val="00322D29"/>
    <w:rsid w:val="003233FE"/>
    <w:rsid w:val="003236FD"/>
    <w:rsid w:val="00323D9F"/>
    <w:rsid w:val="00324540"/>
    <w:rsid w:val="00324553"/>
    <w:rsid w:val="00324B28"/>
    <w:rsid w:val="00325278"/>
    <w:rsid w:val="00325C8F"/>
    <w:rsid w:val="00326212"/>
    <w:rsid w:val="00326D81"/>
    <w:rsid w:val="00326DDF"/>
    <w:rsid w:val="0032756E"/>
    <w:rsid w:val="00330182"/>
    <w:rsid w:val="00330BCD"/>
    <w:rsid w:val="0033148C"/>
    <w:rsid w:val="00331E70"/>
    <w:rsid w:val="00331EE0"/>
    <w:rsid w:val="003325DD"/>
    <w:rsid w:val="00332780"/>
    <w:rsid w:val="00332904"/>
    <w:rsid w:val="0033305B"/>
    <w:rsid w:val="00333356"/>
    <w:rsid w:val="00333874"/>
    <w:rsid w:val="003346D5"/>
    <w:rsid w:val="00334922"/>
    <w:rsid w:val="0033762E"/>
    <w:rsid w:val="003379CA"/>
    <w:rsid w:val="00340309"/>
    <w:rsid w:val="0034107E"/>
    <w:rsid w:val="00341271"/>
    <w:rsid w:val="00341939"/>
    <w:rsid w:val="00341F14"/>
    <w:rsid w:val="00342051"/>
    <w:rsid w:val="003439B4"/>
    <w:rsid w:val="00344006"/>
    <w:rsid w:val="00344129"/>
    <w:rsid w:val="00344588"/>
    <w:rsid w:val="00344600"/>
    <w:rsid w:val="0034605A"/>
    <w:rsid w:val="0034622D"/>
    <w:rsid w:val="0035068B"/>
    <w:rsid w:val="003510B7"/>
    <w:rsid w:val="00351D91"/>
    <w:rsid w:val="003528EB"/>
    <w:rsid w:val="00352B11"/>
    <w:rsid w:val="00353403"/>
    <w:rsid w:val="00353458"/>
    <w:rsid w:val="00354667"/>
    <w:rsid w:val="0035555E"/>
    <w:rsid w:val="00355C78"/>
    <w:rsid w:val="00356D88"/>
    <w:rsid w:val="00356F42"/>
    <w:rsid w:val="003575AE"/>
    <w:rsid w:val="0036046B"/>
    <w:rsid w:val="00360F27"/>
    <w:rsid w:val="00361515"/>
    <w:rsid w:val="003624C4"/>
    <w:rsid w:val="00363C4E"/>
    <w:rsid w:val="00363EB9"/>
    <w:rsid w:val="003642EB"/>
    <w:rsid w:val="0036501C"/>
    <w:rsid w:val="00365B85"/>
    <w:rsid w:val="003660BD"/>
    <w:rsid w:val="00370377"/>
    <w:rsid w:val="00370B94"/>
    <w:rsid w:val="00371493"/>
    <w:rsid w:val="00372037"/>
    <w:rsid w:val="00372170"/>
    <w:rsid w:val="0037303B"/>
    <w:rsid w:val="003731D1"/>
    <w:rsid w:val="00373722"/>
    <w:rsid w:val="00373FF3"/>
    <w:rsid w:val="003755E0"/>
    <w:rsid w:val="0037604F"/>
    <w:rsid w:val="003772C4"/>
    <w:rsid w:val="003779D5"/>
    <w:rsid w:val="003801DB"/>
    <w:rsid w:val="00381826"/>
    <w:rsid w:val="00381DCA"/>
    <w:rsid w:val="003822A0"/>
    <w:rsid w:val="003822ED"/>
    <w:rsid w:val="0038255B"/>
    <w:rsid w:val="003839AA"/>
    <w:rsid w:val="00383D2F"/>
    <w:rsid w:val="00384F87"/>
    <w:rsid w:val="00385554"/>
    <w:rsid w:val="003860EC"/>
    <w:rsid w:val="00386F3A"/>
    <w:rsid w:val="00390690"/>
    <w:rsid w:val="0039139F"/>
    <w:rsid w:val="00391FFE"/>
    <w:rsid w:val="00393144"/>
    <w:rsid w:val="00393BA2"/>
    <w:rsid w:val="0039417B"/>
    <w:rsid w:val="003942C1"/>
    <w:rsid w:val="003946BE"/>
    <w:rsid w:val="00395956"/>
    <w:rsid w:val="00395E79"/>
    <w:rsid w:val="003961FD"/>
    <w:rsid w:val="00397545"/>
    <w:rsid w:val="00397A7C"/>
    <w:rsid w:val="00397F66"/>
    <w:rsid w:val="003A164C"/>
    <w:rsid w:val="003A17BB"/>
    <w:rsid w:val="003A2B02"/>
    <w:rsid w:val="003A2D4D"/>
    <w:rsid w:val="003A5297"/>
    <w:rsid w:val="003A609F"/>
    <w:rsid w:val="003A60DB"/>
    <w:rsid w:val="003B0EDB"/>
    <w:rsid w:val="003B300A"/>
    <w:rsid w:val="003B37F3"/>
    <w:rsid w:val="003B3BA0"/>
    <w:rsid w:val="003B3ED1"/>
    <w:rsid w:val="003B3EDC"/>
    <w:rsid w:val="003B3FAE"/>
    <w:rsid w:val="003B4571"/>
    <w:rsid w:val="003B49D9"/>
    <w:rsid w:val="003B5417"/>
    <w:rsid w:val="003B59FA"/>
    <w:rsid w:val="003B5E02"/>
    <w:rsid w:val="003B6586"/>
    <w:rsid w:val="003B6B59"/>
    <w:rsid w:val="003B734F"/>
    <w:rsid w:val="003C2981"/>
    <w:rsid w:val="003C2986"/>
    <w:rsid w:val="003C2ABD"/>
    <w:rsid w:val="003C4372"/>
    <w:rsid w:val="003C4C7A"/>
    <w:rsid w:val="003C4D9C"/>
    <w:rsid w:val="003C4EEC"/>
    <w:rsid w:val="003C5019"/>
    <w:rsid w:val="003C680E"/>
    <w:rsid w:val="003C7671"/>
    <w:rsid w:val="003C786B"/>
    <w:rsid w:val="003C7930"/>
    <w:rsid w:val="003C7D0F"/>
    <w:rsid w:val="003D0412"/>
    <w:rsid w:val="003D074C"/>
    <w:rsid w:val="003D07A5"/>
    <w:rsid w:val="003D0CE3"/>
    <w:rsid w:val="003D2398"/>
    <w:rsid w:val="003D2D12"/>
    <w:rsid w:val="003D30AD"/>
    <w:rsid w:val="003D372B"/>
    <w:rsid w:val="003D5051"/>
    <w:rsid w:val="003D5161"/>
    <w:rsid w:val="003D54C1"/>
    <w:rsid w:val="003D682C"/>
    <w:rsid w:val="003E0085"/>
    <w:rsid w:val="003E14BA"/>
    <w:rsid w:val="003E270D"/>
    <w:rsid w:val="003E40BA"/>
    <w:rsid w:val="003E43E3"/>
    <w:rsid w:val="003E473F"/>
    <w:rsid w:val="003E4F20"/>
    <w:rsid w:val="003E5B78"/>
    <w:rsid w:val="003E60C0"/>
    <w:rsid w:val="003E6406"/>
    <w:rsid w:val="003E7C6D"/>
    <w:rsid w:val="003F037C"/>
    <w:rsid w:val="003F05C9"/>
    <w:rsid w:val="003F0F68"/>
    <w:rsid w:val="003F2334"/>
    <w:rsid w:val="003F3386"/>
    <w:rsid w:val="003F453D"/>
    <w:rsid w:val="003F4F7E"/>
    <w:rsid w:val="003F59CF"/>
    <w:rsid w:val="003F5CF4"/>
    <w:rsid w:val="003F645A"/>
    <w:rsid w:val="003F6BBC"/>
    <w:rsid w:val="003F72B9"/>
    <w:rsid w:val="004000C2"/>
    <w:rsid w:val="00400596"/>
    <w:rsid w:val="00400C13"/>
    <w:rsid w:val="00401506"/>
    <w:rsid w:val="0040167C"/>
    <w:rsid w:val="00401BFA"/>
    <w:rsid w:val="0040403F"/>
    <w:rsid w:val="00404B1F"/>
    <w:rsid w:val="00404C3F"/>
    <w:rsid w:val="00404E98"/>
    <w:rsid w:val="00405590"/>
    <w:rsid w:val="00407349"/>
    <w:rsid w:val="004079F7"/>
    <w:rsid w:val="004108EB"/>
    <w:rsid w:val="0041120E"/>
    <w:rsid w:val="0041180E"/>
    <w:rsid w:val="004118A0"/>
    <w:rsid w:val="004119E4"/>
    <w:rsid w:val="004124DF"/>
    <w:rsid w:val="00412DE9"/>
    <w:rsid w:val="00412E44"/>
    <w:rsid w:val="00413033"/>
    <w:rsid w:val="00414EA7"/>
    <w:rsid w:val="004151BC"/>
    <w:rsid w:val="00415391"/>
    <w:rsid w:val="004158F9"/>
    <w:rsid w:val="00415933"/>
    <w:rsid w:val="004163D0"/>
    <w:rsid w:val="00416D90"/>
    <w:rsid w:val="00417238"/>
    <w:rsid w:val="00417F9A"/>
    <w:rsid w:val="00420FC9"/>
    <w:rsid w:val="00420FF5"/>
    <w:rsid w:val="00421252"/>
    <w:rsid w:val="004218DB"/>
    <w:rsid w:val="00421A08"/>
    <w:rsid w:val="00422E00"/>
    <w:rsid w:val="00423E0E"/>
    <w:rsid w:val="00424132"/>
    <w:rsid w:val="00424FD6"/>
    <w:rsid w:val="004251A9"/>
    <w:rsid w:val="004257C6"/>
    <w:rsid w:val="0042595D"/>
    <w:rsid w:val="00425BDB"/>
    <w:rsid w:val="00425DC0"/>
    <w:rsid w:val="004305A3"/>
    <w:rsid w:val="00430D6E"/>
    <w:rsid w:val="004313B6"/>
    <w:rsid w:val="0043154B"/>
    <w:rsid w:val="00431D45"/>
    <w:rsid w:val="004320BE"/>
    <w:rsid w:val="004326E1"/>
    <w:rsid w:val="004338C6"/>
    <w:rsid w:val="00433ED6"/>
    <w:rsid w:val="004346B1"/>
    <w:rsid w:val="0043499C"/>
    <w:rsid w:val="00435C40"/>
    <w:rsid w:val="00436C93"/>
    <w:rsid w:val="00436E20"/>
    <w:rsid w:val="00436EF2"/>
    <w:rsid w:val="004377AC"/>
    <w:rsid w:val="004378BE"/>
    <w:rsid w:val="00440AFC"/>
    <w:rsid w:val="00441129"/>
    <w:rsid w:val="00441584"/>
    <w:rsid w:val="004419B3"/>
    <w:rsid w:val="00442A1A"/>
    <w:rsid w:val="00443469"/>
    <w:rsid w:val="00443A80"/>
    <w:rsid w:val="00444D54"/>
    <w:rsid w:val="00444E6C"/>
    <w:rsid w:val="00445875"/>
    <w:rsid w:val="00445BCB"/>
    <w:rsid w:val="00445C98"/>
    <w:rsid w:val="00445CB9"/>
    <w:rsid w:val="00447770"/>
    <w:rsid w:val="0044782A"/>
    <w:rsid w:val="00447993"/>
    <w:rsid w:val="00451544"/>
    <w:rsid w:val="0045180F"/>
    <w:rsid w:val="00451D3B"/>
    <w:rsid w:val="004520E9"/>
    <w:rsid w:val="00452BAD"/>
    <w:rsid w:val="00452BEB"/>
    <w:rsid w:val="00452D03"/>
    <w:rsid w:val="00454C54"/>
    <w:rsid w:val="00455021"/>
    <w:rsid w:val="00456804"/>
    <w:rsid w:val="00456DC6"/>
    <w:rsid w:val="0045778D"/>
    <w:rsid w:val="004603CA"/>
    <w:rsid w:val="004606F8"/>
    <w:rsid w:val="00462A11"/>
    <w:rsid w:val="00463EAA"/>
    <w:rsid w:val="00464808"/>
    <w:rsid w:val="00465660"/>
    <w:rsid w:val="0046608D"/>
    <w:rsid w:val="00466989"/>
    <w:rsid w:val="00466B3A"/>
    <w:rsid w:val="00466C57"/>
    <w:rsid w:val="0047029A"/>
    <w:rsid w:val="00470AF1"/>
    <w:rsid w:val="00471841"/>
    <w:rsid w:val="00472527"/>
    <w:rsid w:val="00473468"/>
    <w:rsid w:val="00473F29"/>
    <w:rsid w:val="004741B9"/>
    <w:rsid w:val="004756C2"/>
    <w:rsid w:val="00475C8E"/>
    <w:rsid w:val="00475E6D"/>
    <w:rsid w:val="00476071"/>
    <w:rsid w:val="00476F95"/>
    <w:rsid w:val="00477188"/>
    <w:rsid w:val="0047748B"/>
    <w:rsid w:val="00477872"/>
    <w:rsid w:val="00482447"/>
    <w:rsid w:val="004829EF"/>
    <w:rsid w:val="00482A7C"/>
    <w:rsid w:val="00483048"/>
    <w:rsid w:val="004841BD"/>
    <w:rsid w:val="004847E0"/>
    <w:rsid w:val="0048537B"/>
    <w:rsid w:val="004858EF"/>
    <w:rsid w:val="00486D88"/>
    <w:rsid w:val="00487113"/>
    <w:rsid w:val="00487294"/>
    <w:rsid w:val="00487539"/>
    <w:rsid w:val="00487F0E"/>
    <w:rsid w:val="00490021"/>
    <w:rsid w:val="00490A10"/>
    <w:rsid w:val="00490E90"/>
    <w:rsid w:val="004911A7"/>
    <w:rsid w:val="004947AA"/>
    <w:rsid w:val="00494CF9"/>
    <w:rsid w:val="00494DC4"/>
    <w:rsid w:val="004955CE"/>
    <w:rsid w:val="00496281"/>
    <w:rsid w:val="004A046F"/>
    <w:rsid w:val="004A1B8F"/>
    <w:rsid w:val="004A1D5D"/>
    <w:rsid w:val="004A2A37"/>
    <w:rsid w:val="004A3BC4"/>
    <w:rsid w:val="004A3C84"/>
    <w:rsid w:val="004A576A"/>
    <w:rsid w:val="004A59BD"/>
    <w:rsid w:val="004A5B99"/>
    <w:rsid w:val="004A5E3A"/>
    <w:rsid w:val="004A61C7"/>
    <w:rsid w:val="004A6E20"/>
    <w:rsid w:val="004A6EB6"/>
    <w:rsid w:val="004A6FD4"/>
    <w:rsid w:val="004A7475"/>
    <w:rsid w:val="004A79C0"/>
    <w:rsid w:val="004A7AFB"/>
    <w:rsid w:val="004B1B27"/>
    <w:rsid w:val="004B1C8F"/>
    <w:rsid w:val="004B303F"/>
    <w:rsid w:val="004B3315"/>
    <w:rsid w:val="004B3F82"/>
    <w:rsid w:val="004B4140"/>
    <w:rsid w:val="004B448B"/>
    <w:rsid w:val="004B47A7"/>
    <w:rsid w:val="004B4CE1"/>
    <w:rsid w:val="004B5218"/>
    <w:rsid w:val="004B5CB2"/>
    <w:rsid w:val="004B5F24"/>
    <w:rsid w:val="004B7FC0"/>
    <w:rsid w:val="004C010B"/>
    <w:rsid w:val="004C13A9"/>
    <w:rsid w:val="004C201C"/>
    <w:rsid w:val="004C28E9"/>
    <w:rsid w:val="004C3A0E"/>
    <w:rsid w:val="004C476A"/>
    <w:rsid w:val="004C4F51"/>
    <w:rsid w:val="004C4FDD"/>
    <w:rsid w:val="004C6119"/>
    <w:rsid w:val="004C6660"/>
    <w:rsid w:val="004C68F3"/>
    <w:rsid w:val="004C75A2"/>
    <w:rsid w:val="004D0655"/>
    <w:rsid w:val="004D099E"/>
    <w:rsid w:val="004D199C"/>
    <w:rsid w:val="004D2165"/>
    <w:rsid w:val="004D2C8F"/>
    <w:rsid w:val="004D2D9A"/>
    <w:rsid w:val="004D36FD"/>
    <w:rsid w:val="004D3DEF"/>
    <w:rsid w:val="004D5664"/>
    <w:rsid w:val="004D5C21"/>
    <w:rsid w:val="004D5D37"/>
    <w:rsid w:val="004D643C"/>
    <w:rsid w:val="004D6575"/>
    <w:rsid w:val="004D69E4"/>
    <w:rsid w:val="004E174C"/>
    <w:rsid w:val="004E1CB0"/>
    <w:rsid w:val="004E2065"/>
    <w:rsid w:val="004E25FF"/>
    <w:rsid w:val="004E3B4B"/>
    <w:rsid w:val="004E4760"/>
    <w:rsid w:val="004E4CB2"/>
    <w:rsid w:val="004E5AE4"/>
    <w:rsid w:val="004E5C43"/>
    <w:rsid w:val="004E5FBA"/>
    <w:rsid w:val="004E632A"/>
    <w:rsid w:val="004E636B"/>
    <w:rsid w:val="004E67BF"/>
    <w:rsid w:val="004E6F5F"/>
    <w:rsid w:val="004E7ACD"/>
    <w:rsid w:val="004E7FE4"/>
    <w:rsid w:val="004F0762"/>
    <w:rsid w:val="004F19E1"/>
    <w:rsid w:val="004F318B"/>
    <w:rsid w:val="004F3F55"/>
    <w:rsid w:val="004F7D1D"/>
    <w:rsid w:val="005004C0"/>
    <w:rsid w:val="00500DDE"/>
    <w:rsid w:val="0050130C"/>
    <w:rsid w:val="00501352"/>
    <w:rsid w:val="00501E5E"/>
    <w:rsid w:val="0050265F"/>
    <w:rsid w:val="00502ED5"/>
    <w:rsid w:val="00505508"/>
    <w:rsid w:val="005062FF"/>
    <w:rsid w:val="00506718"/>
    <w:rsid w:val="00506B69"/>
    <w:rsid w:val="00506CD8"/>
    <w:rsid w:val="00510D27"/>
    <w:rsid w:val="00511D2D"/>
    <w:rsid w:val="0051315C"/>
    <w:rsid w:val="005137C8"/>
    <w:rsid w:val="0051458E"/>
    <w:rsid w:val="00514F55"/>
    <w:rsid w:val="00515A83"/>
    <w:rsid w:val="005162CF"/>
    <w:rsid w:val="005164A9"/>
    <w:rsid w:val="00516B63"/>
    <w:rsid w:val="00516CD0"/>
    <w:rsid w:val="005208EE"/>
    <w:rsid w:val="00520B6E"/>
    <w:rsid w:val="00520B8B"/>
    <w:rsid w:val="00520DBE"/>
    <w:rsid w:val="005219F9"/>
    <w:rsid w:val="005225C1"/>
    <w:rsid w:val="00522E2F"/>
    <w:rsid w:val="00523A20"/>
    <w:rsid w:val="00523C49"/>
    <w:rsid w:val="00524D40"/>
    <w:rsid w:val="00525D18"/>
    <w:rsid w:val="00525D6D"/>
    <w:rsid w:val="00526997"/>
    <w:rsid w:val="00527454"/>
    <w:rsid w:val="0052791C"/>
    <w:rsid w:val="00527BBF"/>
    <w:rsid w:val="00530538"/>
    <w:rsid w:val="00530CA4"/>
    <w:rsid w:val="00530E48"/>
    <w:rsid w:val="00531858"/>
    <w:rsid w:val="00531AD1"/>
    <w:rsid w:val="00531BA4"/>
    <w:rsid w:val="0053237B"/>
    <w:rsid w:val="00532CC4"/>
    <w:rsid w:val="00533E9A"/>
    <w:rsid w:val="005340D0"/>
    <w:rsid w:val="005341D9"/>
    <w:rsid w:val="00535671"/>
    <w:rsid w:val="00536EE0"/>
    <w:rsid w:val="0053787D"/>
    <w:rsid w:val="00537E1B"/>
    <w:rsid w:val="005413EE"/>
    <w:rsid w:val="0054217B"/>
    <w:rsid w:val="005425E0"/>
    <w:rsid w:val="00543F7D"/>
    <w:rsid w:val="00544FEB"/>
    <w:rsid w:val="005450C8"/>
    <w:rsid w:val="0054534A"/>
    <w:rsid w:val="005461BF"/>
    <w:rsid w:val="00546313"/>
    <w:rsid w:val="00546341"/>
    <w:rsid w:val="00546618"/>
    <w:rsid w:val="00546720"/>
    <w:rsid w:val="00546F8B"/>
    <w:rsid w:val="00547889"/>
    <w:rsid w:val="00547D43"/>
    <w:rsid w:val="00547E87"/>
    <w:rsid w:val="00550345"/>
    <w:rsid w:val="00551005"/>
    <w:rsid w:val="005528E7"/>
    <w:rsid w:val="00552A04"/>
    <w:rsid w:val="00553EE3"/>
    <w:rsid w:val="00554564"/>
    <w:rsid w:val="00555C47"/>
    <w:rsid w:val="00555C71"/>
    <w:rsid w:val="00556B2E"/>
    <w:rsid w:val="00557648"/>
    <w:rsid w:val="0056027E"/>
    <w:rsid w:val="00560382"/>
    <w:rsid w:val="0056113D"/>
    <w:rsid w:val="00561DC2"/>
    <w:rsid w:val="0056329E"/>
    <w:rsid w:val="005637A3"/>
    <w:rsid w:val="005638CE"/>
    <w:rsid w:val="005656E4"/>
    <w:rsid w:val="00567B97"/>
    <w:rsid w:val="00567C82"/>
    <w:rsid w:val="00571B48"/>
    <w:rsid w:val="00571D65"/>
    <w:rsid w:val="005722C4"/>
    <w:rsid w:val="00572514"/>
    <w:rsid w:val="00574EBA"/>
    <w:rsid w:val="00575245"/>
    <w:rsid w:val="00576392"/>
    <w:rsid w:val="00576581"/>
    <w:rsid w:val="005767DE"/>
    <w:rsid w:val="005801A4"/>
    <w:rsid w:val="00580771"/>
    <w:rsid w:val="005809EC"/>
    <w:rsid w:val="00580BB5"/>
    <w:rsid w:val="00580FF5"/>
    <w:rsid w:val="005819BE"/>
    <w:rsid w:val="00582011"/>
    <w:rsid w:val="00583965"/>
    <w:rsid w:val="00583B93"/>
    <w:rsid w:val="00583CBE"/>
    <w:rsid w:val="0058408D"/>
    <w:rsid w:val="00584488"/>
    <w:rsid w:val="005849A6"/>
    <w:rsid w:val="005853A0"/>
    <w:rsid w:val="00585DED"/>
    <w:rsid w:val="00586243"/>
    <w:rsid w:val="00586740"/>
    <w:rsid w:val="005868FA"/>
    <w:rsid w:val="00586EE3"/>
    <w:rsid w:val="00587534"/>
    <w:rsid w:val="00590910"/>
    <w:rsid w:val="005911E2"/>
    <w:rsid w:val="005919F0"/>
    <w:rsid w:val="00592BD3"/>
    <w:rsid w:val="00592D3D"/>
    <w:rsid w:val="00592E34"/>
    <w:rsid w:val="00593C70"/>
    <w:rsid w:val="00594EC7"/>
    <w:rsid w:val="00596584"/>
    <w:rsid w:val="00596811"/>
    <w:rsid w:val="00596FE6"/>
    <w:rsid w:val="00597548"/>
    <w:rsid w:val="005A09E2"/>
    <w:rsid w:val="005A2BB9"/>
    <w:rsid w:val="005A2E77"/>
    <w:rsid w:val="005A390F"/>
    <w:rsid w:val="005A3B36"/>
    <w:rsid w:val="005A406A"/>
    <w:rsid w:val="005A5E87"/>
    <w:rsid w:val="005A74B1"/>
    <w:rsid w:val="005A79D3"/>
    <w:rsid w:val="005A7B96"/>
    <w:rsid w:val="005A7FE8"/>
    <w:rsid w:val="005B10E3"/>
    <w:rsid w:val="005B2DA5"/>
    <w:rsid w:val="005B32E8"/>
    <w:rsid w:val="005B5047"/>
    <w:rsid w:val="005B5132"/>
    <w:rsid w:val="005B5D8F"/>
    <w:rsid w:val="005B61FD"/>
    <w:rsid w:val="005B6273"/>
    <w:rsid w:val="005B636B"/>
    <w:rsid w:val="005B6972"/>
    <w:rsid w:val="005B7F18"/>
    <w:rsid w:val="005B7FD4"/>
    <w:rsid w:val="005C0069"/>
    <w:rsid w:val="005C092E"/>
    <w:rsid w:val="005C1EC1"/>
    <w:rsid w:val="005C209A"/>
    <w:rsid w:val="005C2453"/>
    <w:rsid w:val="005C25CF"/>
    <w:rsid w:val="005C3B1D"/>
    <w:rsid w:val="005C4BCA"/>
    <w:rsid w:val="005C5D74"/>
    <w:rsid w:val="005C5F01"/>
    <w:rsid w:val="005C70BA"/>
    <w:rsid w:val="005C727A"/>
    <w:rsid w:val="005C75F4"/>
    <w:rsid w:val="005C77BC"/>
    <w:rsid w:val="005C7C86"/>
    <w:rsid w:val="005C7CAA"/>
    <w:rsid w:val="005C7DED"/>
    <w:rsid w:val="005C7E35"/>
    <w:rsid w:val="005D3557"/>
    <w:rsid w:val="005D392A"/>
    <w:rsid w:val="005D4FC8"/>
    <w:rsid w:val="005D5010"/>
    <w:rsid w:val="005D586C"/>
    <w:rsid w:val="005D7686"/>
    <w:rsid w:val="005E02A2"/>
    <w:rsid w:val="005E06AB"/>
    <w:rsid w:val="005E10AD"/>
    <w:rsid w:val="005E10EA"/>
    <w:rsid w:val="005E199A"/>
    <w:rsid w:val="005E35EC"/>
    <w:rsid w:val="005E404D"/>
    <w:rsid w:val="005E47BD"/>
    <w:rsid w:val="005E48E3"/>
    <w:rsid w:val="005E4A45"/>
    <w:rsid w:val="005E4C31"/>
    <w:rsid w:val="005E552D"/>
    <w:rsid w:val="005E6436"/>
    <w:rsid w:val="005E6DC0"/>
    <w:rsid w:val="005E7DE1"/>
    <w:rsid w:val="005F1CB2"/>
    <w:rsid w:val="005F1FE5"/>
    <w:rsid w:val="005F2850"/>
    <w:rsid w:val="005F2ACE"/>
    <w:rsid w:val="005F330E"/>
    <w:rsid w:val="005F33D4"/>
    <w:rsid w:val="005F3A81"/>
    <w:rsid w:val="005F3F7B"/>
    <w:rsid w:val="005F405A"/>
    <w:rsid w:val="005F4760"/>
    <w:rsid w:val="005F48B1"/>
    <w:rsid w:val="005F4CC9"/>
    <w:rsid w:val="005F5005"/>
    <w:rsid w:val="005F58FC"/>
    <w:rsid w:val="005F61C6"/>
    <w:rsid w:val="005F6DA7"/>
    <w:rsid w:val="006006BC"/>
    <w:rsid w:val="006007A7"/>
    <w:rsid w:val="00601DC6"/>
    <w:rsid w:val="0060343E"/>
    <w:rsid w:val="00603629"/>
    <w:rsid w:val="006039BA"/>
    <w:rsid w:val="00603C58"/>
    <w:rsid w:val="006050B0"/>
    <w:rsid w:val="006058E4"/>
    <w:rsid w:val="00605B7B"/>
    <w:rsid w:val="0060671A"/>
    <w:rsid w:val="00606C66"/>
    <w:rsid w:val="00610027"/>
    <w:rsid w:val="00610EF5"/>
    <w:rsid w:val="00612BEB"/>
    <w:rsid w:val="006130D1"/>
    <w:rsid w:val="0061419F"/>
    <w:rsid w:val="006146C5"/>
    <w:rsid w:val="00615813"/>
    <w:rsid w:val="0061599A"/>
    <w:rsid w:val="00615C93"/>
    <w:rsid w:val="00615E4C"/>
    <w:rsid w:val="00615FB6"/>
    <w:rsid w:val="006178D0"/>
    <w:rsid w:val="00620563"/>
    <w:rsid w:val="0062094A"/>
    <w:rsid w:val="00620CF4"/>
    <w:rsid w:val="006218F3"/>
    <w:rsid w:val="006225CC"/>
    <w:rsid w:val="00623B65"/>
    <w:rsid w:val="006242F0"/>
    <w:rsid w:val="00625157"/>
    <w:rsid w:val="0062671F"/>
    <w:rsid w:val="006307ED"/>
    <w:rsid w:val="0063091E"/>
    <w:rsid w:val="00630C6C"/>
    <w:rsid w:val="00632811"/>
    <w:rsid w:val="00634CCE"/>
    <w:rsid w:val="00635427"/>
    <w:rsid w:val="00635CD6"/>
    <w:rsid w:val="0063683A"/>
    <w:rsid w:val="006369EC"/>
    <w:rsid w:val="00636EA2"/>
    <w:rsid w:val="00637B91"/>
    <w:rsid w:val="006412B9"/>
    <w:rsid w:val="0064165B"/>
    <w:rsid w:val="006418D6"/>
    <w:rsid w:val="00642125"/>
    <w:rsid w:val="00642701"/>
    <w:rsid w:val="00643853"/>
    <w:rsid w:val="00644EAA"/>
    <w:rsid w:val="00645A93"/>
    <w:rsid w:val="00645F35"/>
    <w:rsid w:val="00647A75"/>
    <w:rsid w:val="00650661"/>
    <w:rsid w:val="006510E7"/>
    <w:rsid w:val="00651A69"/>
    <w:rsid w:val="00651F01"/>
    <w:rsid w:val="006523D7"/>
    <w:rsid w:val="00652AA9"/>
    <w:rsid w:val="0065405A"/>
    <w:rsid w:val="006548AA"/>
    <w:rsid w:val="00654ECA"/>
    <w:rsid w:val="00655058"/>
    <w:rsid w:val="006557E1"/>
    <w:rsid w:val="00655A95"/>
    <w:rsid w:val="00655C6B"/>
    <w:rsid w:val="00656399"/>
    <w:rsid w:val="00656770"/>
    <w:rsid w:val="006567E6"/>
    <w:rsid w:val="006572DA"/>
    <w:rsid w:val="00657813"/>
    <w:rsid w:val="00661A11"/>
    <w:rsid w:val="00662207"/>
    <w:rsid w:val="00663F3E"/>
    <w:rsid w:val="00663FE4"/>
    <w:rsid w:val="006653E8"/>
    <w:rsid w:val="00665501"/>
    <w:rsid w:val="00665875"/>
    <w:rsid w:val="00665CB1"/>
    <w:rsid w:val="00666516"/>
    <w:rsid w:val="006672BC"/>
    <w:rsid w:val="006711C9"/>
    <w:rsid w:val="0067150D"/>
    <w:rsid w:val="00672125"/>
    <w:rsid w:val="0067267C"/>
    <w:rsid w:val="00673976"/>
    <w:rsid w:val="00673E31"/>
    <w:rsid w:val="006742CA"/>
    <w:rsid w:val="0067456B"/>
    <w:rsid w:val="00674D74"/>
    <w:rsid w:val="00675578"/>
    <w:rsid w:val="0067558C"/>
    <w:rsid w:val="00675F0B"/>
    <w:rsid w:val="00676816"/>
    <w:rsid w:val="00677563"/>
    <w:rsid w:val="00677DCB"/>
    <w:rsid w:val="00677F7A"/>
    <w:rsid w:val="006806C8"/>
    <w:rsid w:val="00680F5C"/>
    <w:rsid w:val="00681D40"/>
    <w:rsid w:val="006825BE"/>
    <w:rsid w:val="00682678"/>
    <w:rsid w:val="00682AA7"/>
    <w:rsid w:val="00682C88"/>
    <w:rsid w:val="00682D5A"/>
    <w:rsid w:val="00683BA4"/>
    <w:rsid w:val="00684911"/>
    <w:rsid w:val="00686C0A"/>
    <w:rsid w:val="006873C3"/>
    <w:rsid w:val="00687CA8"/>
    <w:rsid w:val="00687F3C"/>
    <w:rsid w:val="0069000E"/>
    <w:rsid w:val="00690A24"/>
    <w:rsid w:val="00693A39"/>
    <w:rsid w:val="00693A9A"/>
    <w:rsid w:val="00694173"/>
    <w:rsid w:val="006946B5"/>
    <w:rsid w:val="00695084"/>
    <w:rsid w:val="006953F5"/>
    <w:rsid w:val="00695E34"/>
    <w:rsid w:val="00696691"/>
    <w:rsid w:val="006966DF"/>
    <w:rsid w:val="00696D15"/>
    <w:rsid w:val="006973A5"/>
    <w:rsid w:val="00697519"/>
    <w:rsid w:val="00697BFF"/>
    <w:rsid w:val="006A048F"/>
    <w:rsid w:val="006A0CB4"/>
    <w:rsid w:val="006A2064"/>
    <w:rsid w:val="006A3DA6"/>
    <w:rsid w:val="006A4908"/>
    <w:rsid w:val="006A4965"/>
    <w:rsid w:val="006A4B40"/>
    <w:rsid w:val="006A52A9"/>
    <w:rsid w:val="006A5B2C"/>
    <w:rsid w:val="006A6862"/>
    <w:rsid w:val="006A7B73"/>
    <w:rsid w:val="006B042A"/>
    <w:rsid w:val="006B0873"/>
    <w:rsid w:val="006B0CB8"/>
    <w:rsid w:val="006B335A"/>
    <w:rsid w:val="006B4C1A"/>
    <w:rsid w:val="006B4CD6"/>
    <w:rsid w:val="006B54F2"/>
    <w:rsid w:val="006B609A"/>
    <w:rsid w:val="006C0318"/>
    <w:rsid w:val="006C078E"/>
    <w:rsid w:val="006C08CE"/>
    <w:rsid w:val="006C0957"/>
    <w:rsid w:val="006C0C77"/>
    <w:rsid w:val="006C1A44"/>
    <w:rsid w:val="006C359E"/>
    <w:rsid w:val="006C37EB"/>
    <w:rsid w:val="006C3D5B"/>
    <w:rsid w:val="006C506D"/>
    <w:rsid w:val="006C6D54"/>
    <w:rsid w:val="006C6DF8"/>
    <w:rsid w:val="006C7159"/>
    <w:rsid w:val="006C7FA7"/>
    <w:rsid w:val="006D04BF"/>
    <w:rsid w:val="006D05D9"/>
    <w:rsid w:val="006D05F9"/>
    <w:rsid w:val="006D1703"/>
    <w:rsid w:val="006D1D1E"/>
    <w:rsid w:val="006D1FBD"/>
    <w:rsid w:val="006D2C97"/>
    <w:rsid w:val="006D2E92"/>
    <w:rsid w:val="006D4B35"/>
    <w:rsid w:val="006D5233"/>
    <w:rsid w:val="006D5BA2"/>
    <w:rsid w:val="006D6881"/>
    <w:rsid w:val="006D7670"/>
    <w:rsid w:val="006D7952"/>
    <w:rsid w:val="006E16B4"/>
    <w:rsid w:val="006E242A"/>
    <w:rsid w:val="006E2829"/>
    <w:rsid w:val="006E2F1C"/>
    <w:rsid w:val="006E6409"/>
    <w:rsid w:val="006E6FC5"/>
    <w:rsid w:val="006E75DC"/>
    <w:rsid w:val="006E7C43"/>
    <w:rsid w:val="006F126A"/>
    <w:rsid w:val="006F1927"/>
    <w:rsid w:val="006F318F"/>
    <w:rsid w:val="006F52E5"/>
    <w:rsid w:val="006F5AF2"/>
    <w:rsid w:val="006F6C50"/>
    <w:rsid w:val="006F71B9"/>
    <w:rsid w:val="006F78C6"/>
    <w:rsid w:val="006F7C69"/>
    <w:rsid w:val="00700766"/>
    <w:rsid w:val="007008A2"/>
    <w:rsid w:val="00700BA8"/>
    <w:rsid w:val="00700C56"/>
    <w:rsid w:val="00700EB8"/>
    <w:rsid w:val="007013B9"/>
    <w:rsid w:val="00703565"/>
    <w:rsid w:val="00703BC2"/>
    <w:rsid w:val="00703FF5"/>
    <w:rsid w:val="0070404A"/>
    <w:rsid w:val="007048E8"/>
    <w:rsid w:val="00705241"/>
    <w:rsid w:val="00705465"/>
    <w:rsid w:val="007054A4"/>
    <w:rsid w:val="007067EA"/>
    <w:rsid w:val="0070745F"/>
    <w:rsid w:val="00707732"/>
    <w:rsid w:val="0071201F"/>
    <w:rsid w:val="007125E5"/>
    <w:rsid w:val="00712CBA"/>
    <w:rsid w:val="00712DCF"/>
    <w:rsid w:val="007132BE"/>
    <w:rsid w:val="00713321"/>
    <w:rsid w:val="00715C00"/>
    <w:rsid w:val="00715CCF"/>
    <w:rsid w:val="0071698F"/>
    <w:rsid w:val="00716F95"/>
    <w:rsid w:val="00717246"/>
    <w:rsid w:val="007173C8"/>
    <w:rsid w:val="00717F3E"/>
    <w:rsid w:val="007214D5"/>
    <w:rsid w:val="00721500"/>
    <w:rsid w:val="007216C9"/>
    <w:rsid w:val="00722C1A"/>
    <w:rsid w:val="00722CB0"/>
    <w:rsid w:val="0072429E"/>
    <w:rsid w:val="0072449C"/>
    <w:rsid w:val="00724AA0"/>
    <w:rsid w:val="00724BF6"/>
    <w:rsid w:val="00725434"/>
    <w:rsid w:val="00725BC0"/>
    <w:rsid w:val="00726D13"/>
    <w:rsid w:val="007271F6"/>
    <w:rsid w:val="00727871"/>
    <w:rsid w:val="00727A82"/>
    <w:rsid w:val="00727C5B"/>
    <w:rsid w:val="007305D1"/>
    <w:rsid w:val="0073062E"/>
    <w:rsid w:val="00730915"/>
    <w:rsid w:val="00730F8A"/>
    <w:rsid w:val="00731145"/>
    <w:rsid w:val="007321B7"/>
    <w:rsid w:val="007324EC"/>
    <w:rsid w:val="00732921"/>
    <w:rsid w:val="00732C33"/>
    <w:rsid w:val="00733DB0"/>
    <w:rsid w:val="00734719"/>
    <w:rsid w:val="00736080"/>
    <w:rsid w:val="00736CFA"/>
    <w:rsid w:val="007376AE"/>
    <w:rsid w:val="0074024C"/>
    <w:rsid w:val="00740DBC"/>
    <w:rsid w:val="0074133A"/>
    <w:rsid w:val="00741480"/>
    <w:rsid w:val="00741C8E"/>
    <w:rsid w:val="00741F5A"/>
    <w:rsid w:val="007427EB"/>
    <w:rsid w:val="00743CA9"/>
    <w:rsid w:val="007447DB"/>
    <w:rsid w:val="007464C5"/>
    <w:rsid w:val="00746D72"/>
    <w:rsid w:val="00746F5C"/>
    <w:rsid w:val="00746F6B"/>
    <w:rsid w:val="00747C9A"/>
    <w:rsid w:val="00750115"/>
    <w:rsid w:val="007502F6"/>
    <w:rsid w:val="00750AB0"/>
    <w:rsid w:val="00751523"/>
    <w:rsid w:val="00751AB0"/>
    <w:rsid w:val="00751AEE"/>
    <w:rsid w:val="007523A7"/>
    <w:rsid w:val="00752C82"/>
    <w:rsid w:val="00753456"/>
    <w:rsid w:val="00754ABD"/>
    <w:rsid w:val="00754C59"/>
    <w:rsid w:val="00755445"/>
    <w:rsid w:val="007571D5"/>
    <w:rsid w:val="00760103"/>
    <w:rsid w:val="0076100E"/>
    <w:rsid w:val="007620A6"/>
    <w:rsid w:val="00762287"/>
    <w:rsid w:val="00762BB2"/>
    <w:rsid w:val="007631CA"/>
    <w:rsid w:val="0076332E"/>
    <w:rsid w:val="00766EE6"/>
    <w:rsid w:val="00767370"/>
    <w:rsid w:val="00767666"/>
    <w:rsid w:val="00767934"/>
    <w:rsid w:val="00767C68"/>
    <w:rsid w:val="00767F58"/>
    <w:rsid w:val="0077018E"/>
    <w:rsid w:val="00770705"/>
    <w:rsid w:val="00770ACF"/>
    <w:rsid w:val="00772279"/>
    <w:rsid w:val="00773876"/>
    <w:rsid w:val="0077480E"/>
    <w:rsid w:val="00774BA1"/>
    <w:rsid w:val="00775C34"/>
    <w:rsid w:val="0077626A"/>
    <w:rsid w:val="0077700E"/>
    <w:rsid w:val="0078104D"/>
    <w:rsid w:val="007813D5"/>
    <w:rsid w:val="00781B20"/>
    <w:rsid w:val="00781D0F"/>
    <w:rsid w:val="00782239"/>
    <w:rsid w:val="007845E6"/>
    <w:rsid w:val="00785BDA"/>
    <w:rsid w:val="00785EF1"/>
    <w:rsid w:val="00786243"/>
    <w:rsid w:val="007866CA"/>
    <w:rsid w:val="00790618"/>
    <w:rsid w:val="00790798"/>
    <w:rsid w:val="007919C0"/>
    <w:rsid w:val="00791A20"/>
    <w:rsid w:val="00791BAA"/>
    <w:rsid w:val="00791C7C"/>
    <w:rsid w:val="007920AC"/>
    <w:rsid w:val="007937E0"/>
    <w:rsid w:val="007940B5"/>
    <w:rsid w:val="00794213"/>
    <w:rsid w:val="007945B4"/>
    <w:rsid w:val="00795308"/>
    <w:rsid w:val="00795482"/>
    <w:rsid w:val="00795927"/>
    <w:rsid w:val="00796007"/>
    <w:rsid w:val="0079654D"/>
    <w:rsid w:val="00796854"/>
    <w:rsid w:val="00796C47"/>
    <w:rsid w:val="00797422"/>
    <w:rsid w:val="007A0623"/>
    <w:rsid w:val="007A0735"/>
    <w:rsid w:val="007A0E03"/>
    <w:rsid w:val="007A2522"/>
    <w:rsid w:val="007A4342"/>
    <w:rsid w:val="007A5786"/>
    <w:rsid w:val="007A5EDB"/>
    <w:rsid w:val="007B02BB"/>
    <w:rsid w:val="007B0DD9"/>
    <w:rsid w:val="007B142E"/>
    <w:rsid w:val="007B27FA"/>
    <w:rsid w:val="007B314D"/>
    <w:rsid w:val="007B3188"/>
    <w:rsid w:val="007B31C1"/>
    <w:rsid w:val="007B334F"/>
    <w:rsid w:val="007B3EB0"/>
    <w:rsid w:val="007B40C1"/>
    <w:rsid w:val="007B420C"/>
    <w:rsid w:val="007B4DF8"/>
    <w:rsid w:val="007B519E"/>
    <w:rsid w:val="007B5211"/>
    <w:rsid w:val="007B5E8F"/>
    <w:rsid w:val="007B699D"/>
    <w:rsid w:val="007B7F0C"/>
    <w:rsid w:val="007C0274"/>
    <w:rsid w:val="007C061A"/>
    <w:rsid w:val="007C11CF"/>
    <w:rsid w:val="007C13B2"/>
    <w:rsid w:val="007C1DA6"/>
    <w:rsid w:val="007C337D"/>
    <w:rsid w:val="007C3A67"/>
    <w:rsid w:val="007C3E3A"/>
    <w:rsid w:val="007C406D"/>
    <w:rsid w:val="007C483F"/>
    <w:rsid w:val="007C49EA"/>
    <w:rsid w:val="007C51A2"/>
    <w:rsid w:val="007C57BE"/>
    <w:rsid w:val="007C5AC4"/>
    <w:rsid w:val="007C5B87"/>
    <w:rsid w:val="007C6032"/>
    <w:rsid w:val="007C625A"/>
    <w:rsid w:val="007C69B3"/>
    <w:rsid w:val="007C6EE0"/>
    <w:rsid w:val="007C7045"/>
    <w:rsid w:val="007C7953"/>
    <w:rsid w:val="007D0D11"/>
    <w:rsid w:val="007D0D5F"/>
    <w:rsid w:val="007D1D47"/>
    <w:rsid w:val="007D3638"/>
    <w:rsid w:val="007D37BA"/>
    <w:rsid w:val="007D38A9"/>
    <w:rsid w:val="007D3D69"/>
    <w:rsid w:val="007D513B"/>
    <w:rsid w:val="007D53C4"/>
    <w:rsid w:val="007D5B09"/>
    <w:rsid w:val="007D5DAE"/>
    <w:rsid w:val="007D6557"/>
    <w:rsid w:val="007D7713"/>
    <w:rsid w:val="007D77A2"/>
    <w:rsid w:val="007D7B85"/>
    <w:rsid w:val="007E00E2"/>
    <w:rsid w:val="007E0B0D"/>
    <w:rsid w:val="007E0DEC"/>
    <w:rsid w:val="007E14EA"/>
    <w:rsid w:val="007E1583"/>
    <w:rsid w:val="007E1706"/>
    <w:rsid w:val="007E2227"/>
    <w:rsid w:val="007E241A"/>
    <w:rsid w:val="007E35CB"/>
    <w:rsid w:val="007E413E"/>
    <w:rsid w:val="007E4CD2"/>
    <w:rsid w:val="007E57D3"/>
    <w:rsid w:val="007E66A8"/>
    <w:rsid w:val="007E6961"/>
    <w:rsid w:val="007E6E6F"/>
    <w:rsid w:val="007F040A"/>
    <w:rsid w:val="007F0C55"/>
    <w:rsid w:val="007F0ED4"/>
    <w:rsid w:val="007F1A6B"/>
    <w:rsid w:val="007F28DF"/>
    <w:rsid w:val="007F318F"/>
    <w:rsid w:val="007F3436"/>
    <w:rsid w:val="007F3E5F"/>
    <w:rsid w:val="007F3EEE"/>
    <w:rsid w:val="007F54A4"/>
    <w:rsid w:val="007F5F8D"/>
    <w:rsid w:val="007F76A2"/>
    <w:rsid w:val="0080036F"/>
    <w:rsid w:val="00800DE0"/>
    <w:rsid w:val="00801134"/>
    <w:rsid w:val="00801FA9"/>
    <w:rsid w:val="008020C3"/>
    <w:rsid w:val="00802208"/>
    <w:rsid w:val="00802752"/>
    <w:rsid w:val="00803B02"/>
    <w:rsid w:val="00804260"/>
    <w:rsid w:val="008056C4"/>
    <w:rsid w:val="0080609F"/>
    <w:rsid w:val="008062A8"/>
    <w:rsid w:val="00806426"/>
    <w:rsid w:val="00807082"/>
    <w:rsid w:val="00807250"/>
    <w:rsid w:val="008075BF"/>
    <w:rsid w:val="00810299"/>
    <w:rsid w:val="00810D89"/>
    <w:rsid w:val="00811037"/>
    <w:rsid w:val="008111B2"/>
    <w:rsid w:val="008117B6"/>
    <w:rsid w:val="00811F61"/>
    <w:rsid w:val="008148D4"/>
    <w:rsid w:val="0081759E"/>
    <w:rsid w:val="008179D9"/>
    <w:rsid w:val="00817AFD"/>
    <w:rsid w:val="0082028B"/>
    <w:rsid w:val="00820CA3"/>
    <w:rsid w:val="00820F78"/>
    <w:rsid w:val="008226D8"/>
    <w:rsid w:val="00822AEE"/>
    <w:rsid w:val="00822AF4"/>
    <w:rsid w:val="00823814"/>
    <w:rsid w:val="00823CEF"/>
    <w:rsid w:val="00824543"/>
    <w:rsid w:val="008254BF"/>
    <w:rsid w:val="008254C1"/>
    <w:rsid w:val="0082571A"/>
    <w:rsid w:val="00826F88"/>
    <w:rsid w:val="0083088A"/>
    <w:rsid w:val="0083200F"/>
    <w:rsid w:val="00832AFD"/>
    <w:rsid w:val="00832F5E"/>
    <w:rsid w:val="0083303F"/>
    <w:rsid w:val="00833C93"/>
    <w:rsid w:val="00834A84"/>
    <w:rsid w:val="00834AE7"/>
    <w:rsid w:val="00834EE7"/>
    <w:rsid w:val="008361C5"/>
    <w:rsid w:val="008375A4"/>
    <w:rsid w:val="00840C19"/>
    <w:rsid w:val="0084181F"/>
    <w:rsid w:val="008422B6"/>
    <w:rsid w:val="00842C72"/>
    <w:rsid w:val="00843247"/>
    <w:rsid w:val="00843C21"/>
    <w:rsid w:val="00844F76"/>
    <w:rsid w:val="0084511E"/>
    <w:rsid w:val="00845534"/>
    <w:rsid w:val="00846357"/>
    <w:rsid w:val="008470D3"/>
    <w:rsid w:val="008479C1"/>
    <w:rsid w:val="008500F4"/>
    <w:rsid w:val="00850760"/>
    <w:rsid w:val="00851DEC"/>
    <w:rsid w:val="008521A1"/>
    <w:rsid w:val="00852573"/>
    <w:rsid w:val="00855219"/>
    <w:rsid w:val="008554F8"/>
    <w:rsid w:val="0085571D"/>
    <w:rsid w:val="0085609B"/>
    <w:rsid w:val="00856151"/>
    <w:rsid w:val="0085755B"/>
    <w:rsid w:val="008600C7"/>
    <w:rsid w:val="008602AD"/>
    <w:rsid w:val="00860690"/>
    <w:rsid w:val="00860B99"/>
    <w:rsid w:val="00860D3A"/>
    <w:rsid w:val="00860F38"/>
    <w:rsid w:val="00861496"/>
    <w:rsid w:val="00861763"/>
    <w:rsid w:val="0086183B"/>
    <w:rsid w:val="008625D6"/>
    <w:rsid w:val="008629C6"/>
    <w:rsid w:val="00862E7C"/>
    <w:rsid w:val="0086419B"/>
    <w:rsid w:val="0086508E"/>
    <w:rsid w:val="00866C2E"/>
    <w:rsid w:val="00866FDD"/>
    <w:rsid w:val="008673AE"/>
    <w:rsid w:val="00867E03"/>
    <w:rsid w:val="0087043F"/>
    <w:rsid w:val="00870738"/>
    <w:rsid w:val="00870B9F"/>
    <w:rsid w:val="0087138D"/>
    <w:rsid w:val="00872B7B"/>
    <w:rsid w:val="00872DAE"/>
    <w:rsid w:val="00872DE8"/>
    <w:rsid w:val="00874B60"/>
    <w:rsid w:val="008754FA"/>
    <w:rsid w:val="00876794"/>
    <w:rsid w:val="00880FF9"/>
    <w:rsid w:val="008815BE"/>
    <w:rsid w:val="00883B8D"/>
    <w:rsid w:val="00886858"/>
    <w:rsid w:val="00886AD3"/>
    <w:rsid w:val="008872A1"/>
    <w:rsid w:val="00890A44"/>
    <w:rsid w:val="00890A64"/>
    <w:rsid w:val="00890C0C"/>
    <w:rsid w:val="00890E7D"/>
    <w:rsid w:val="00890F47"/>
    <w:rsid w:val="00891ADA"/>
    <w:rsid w:val="008937FE"/>
    <w:rsid w:val="00893E7E"/>
    <w:rsid w:val="008944AA"/>
    <w:rsid w:val="00894543"/>
    <w:rsid w:val="00894F1D"/>
    <w:rsid w:val="008952C4"/>
    <w:rsid w:val="0089550E"/>
    <w:rsid w:val="00896C76"/>
    <w:rsid w:val="0089738D"/>
    <w:rsid w:val="00897A03"/>
    <w:rsid w:val="008A0366"/>
    <w:rsid w:val="008A078E"/>
    <w:rsid w:val="008A1F16"/>
    <w:rsid w:val="008A37EC"/>
    <w:rsid w:val="008A4F15"/>
    <w:rsid w:val="008A51C3"/>
    <w:rsid w:val="008A5506"/>
    <w:rsid w:val="008A5C95"/>
    <w:rsid w:val="008A6613"/>
    <w:rsid w:val="008A6CBB"/>
    <w:rsid w:val="008A6D59"/>
    <w:rsid w:val="008A7EF6"/>
    <w:rsid w:val="008B0045"/>
    <w:rsid w:val="008B0E17"/>
    <w:rsid w:val="008B1D26"/>
    <w:rsid w:val="008B220C"/>
    <w:rsid w:val="008B31E5"/>
    <w:rsid w:val="008B32E6"/>
    <w:rsid w:val="008B34B8"/>
    <w:rsid w:val="008B45A0"/>
    <w:rsid w:val="008B4628"/>
    <w:rsid w:val="008B53D3"/>
    <w:rsid w:val="008B5CBC"/>
    <w:rsid w:val="008B5DF4"/>
    <w:rsid w:val="008B62BB"/>
    <w:rsid w:val="008B6ADB"/>
    <w:rsid w:val="008B6C8F"/>
    <w:rsid w:val="008B74F9"/>
    <w:rsid w:val="008B7A88"/>
    <w:rsid w:val="008C06BE"/>
    <w:rsid w:val="008C0BE4"/>
    <w:rsid w:val="008C17BC"/>
    <w:rsid w:val="008C20B3"/>
    <w:rsid w:val="008C2432"/>
    <w:rsid w:val="008C2828"/>
    <w:rsid w:val="008C2E63"/>
    <w:rsid w:val="008C35AB"/>
    <w:rsid w:val="008C4FE8"/>
    <w:rsid w:val="008C4FF3"/>
    <w:rsid w:val="008C71AE"/>
    <w:rsid w:val="008C7241"/>
    <w:rsid w:val="008D016E"/>
    <w:rsid w:val="008D0292"/>
    <w:rsid w:val="008D02FF"/>
    <w:rsid w:val="008D05AA"/>
    <w:rsid w:val="008D07D0"/>
    <w:rsid w:val="008D13A7"/>
    <w:rsid w:val="008D300D"/>
    <w:rsid w:val="008D3119"/>
    <w:rsid w:val="008D3B7F"/>
    <w:rsid w:val="008D515D"/>
    <w:rsid w:val="008D6B97"/>
    <w:rsid w:val="008D7E2C"/>
    <w:rsid w:val="008E0353"/>
    <w:rsid w:val="008E0975"/>
    <w:rsid w:val="008E0983"/>
    <w:rsid w:val="008E1349"/>
    <w:rsid w:val="008E1508"/>
    <w:rsid w:val="008E1EBC"/>
    <w:rsid w:val="008E232B"/>
    <w:rsid w:val="008E29D0"/>
    <w:rsid w:val="008E325C"/>
    <w:rsid w:val="008E4001"/>
    <w:rsid w:val="008E4BFB"/>
    <w:rsid w:val="008E50B9"/>
    <w:rsid w:val="008E5297"/>
    <w:rsid w:val="008E58C6"/>
    <w:rsid w:val="008E5AD7"/>
    <w:rsid w:val="008E61BF"/>
    <w:rsid w:val="008E62A5"/>
    <w:rsid w:val="008E6498"/>
    <w:rsid w:val="008E6E25"/>
    <w:rsid w:val="008F00C9"/>
    <w:rsid w:val="008F01C8"/>
    <w:rsid w:val="008F060B"/>
    <w:rsid w:val="008F0EC4"/>
    <w:rsid w:val="008F14B1"/>
    <w:rsid w:val="008F1909"/>
    <w:rsid w:val="008F1E8D"/>
    <w:rsid w:val="008F20C8"/>
    <w:rsid w:val="008F235A"/>
    <w:rsid w:val="008F3463"/>
    <w:rsid w:val="008F3A5B"/>
    <w:rsid w:val="008F3B7B"/>
    <w:rsid w:val="008F4A9F"/>
    <w:rsid w:val="008F4C68"/>
    <w:rsid w:val="008F56C8"/>
    <w:rsid w:val="008F5A21"/>
    <w:rsid w:val="008F5A3F"/>
    <w:rsid w:val="008F5DC9"/>
    <w:rsid w:val="008F76C1"/>
    <w:rsid w:val="00901350"/>
    <w:rsid w:val="0090164B"/>
    <w:rsid w:val="00901F0E"/>
    <w:rsid w:val="0090401D"/>
    <w:rsid w:val="009041D5"/>
    <w:rsid w:val="00904A16"/>
    <w:rsid w:val="00904C10"/>
    <w:rsid w:val="00904C94"/>
    <w:rsid w:val="009057A6"/>
    <w:rsid w:val="00905F97"/>
    <w:rsid w:val="009066F6"/>
    <w:rsid w:val="00907B2C"/>
    <w:rsid w:val="00907DD8"/>
    <w:rsid w:val="009130E3"/>
    <w:rsid w:val="00914909"/>
    <w:rsid w:val="0091526B"/>
    <w:rsid w:val="00915D24"/>
    <w:rsid w:val="00915D46"/>
    <w:rsid w:val="009162C5"/>
    <w:rsid w:val="009174A4"/>
    <w:rsid w:val="0091769A"/>
    <w:rsid w:val="00920E57"/>
    <w:rsid w:val="00920E5F"/>
    <w:rsid w:val="00922039"/>
    <w:rsid w:val="0092387C"/>
    <w:rsid w:val="009241C9"/>
    <w:rsid w:val="00924A38"/>
    <w:rsid w:val="0092582B"/>
    <w:rsid w:val="00926639"/>
    <w:rsid w:val="00926727"/>
    <w:rsid w:val="00926FC9"/>
    <w:rsid w:val="00927D9B"/>
    <w:rsid w:val="009300FE"/>
    <w:rsid w:val="009308B8"/>
    <w:rsid w:val="009324CA"/>
    <w:rsid w:val="00933664"/>
    <w:rsid w:val="0093369D"/>
    <w:rsid w:val="00935202"/>
    <w:rsid w:val="00935BA5"/>
    <w:rsid w:val="00936613"/>
    <w:rsid w:val="00936A3C"/>
    <w:rsid w:val="00936EDA"/>
    <w:rsid w:val="009372C4"/>
    <w:rsid w:val="009376EF"/>
    <w:rsid w:val="009400CC"/>
    <w:rsid w:val="00940459"/>
    <w:rsid w:val="00941772"/>
    <w:rsid w:val="00941C1E"/>
    <w:rsid w:val="00941DE1"/>
    <w:rsid w:val="0094264B"/>
    <w:rsid w:val="00943680"/>
    <w:rsid w:val="0094397E"/>
    <w:rsid w:val="00943FA0"/>
    <w:rsid w:val="00944652"/>
    <w:rsid w:val="0094530F"/>
    <w:rsid w:val="009456EC"/>
    <w:rsid w:val="00945EB7"/>
    <w:rsid w:val="009461FB"/>
    <w:rsid w:val="00947473"/>
    <w:rsid w:val="009474CA"/>
    <w:rsid w:val="0095053C"/>
    <w:rsid w:val="00950AFD"/>
    <w:rsid w:val="009515F9"/>
    <w:rsid w:val="00951685"/>
    <w:rsid w:val="00952ABF"/>
    <w:rsid w:val="009532BC"/>
    <w:rsid w:val="009538B4"/>
    <w:rsid w:val="00953F3F"/>
    <w:rsid w:val="00954A7A"/>
    <w:rsid w:val="00955C26"/>
    <w:rsid w:val="009579BF"/>
    <w:rsid w:val="00957D57"/>
    <w:rsid w:val="00960E39"/>
    <w:rsid w:val="0096122C"/>
    <w:rsid w:val="00961D1A"/>
    <w:rsid w:val="009623C9"/>
    <w:rsid w:val="00963825"/>
    <w:rsid w:val="009650CF"/>
    <w:rsid w:val="009658A4"/>
    <w:rsid w:val="00965D75"/>
    <w:rsid w:val="00965E84"/>
    <w:rsid w:val="00966AD2"/>
    <w:rsid w:val="00966EA0"/>
    <w:rsid w:val="00966ECF"/>
    <w:rsid w:val="009679E7"/>
    <w:rsid w:val="009679E9"/>
    <w:rsid w:val="00967DF8"/>
    <w:rsid w:val="00967EDF"/>
    <w:rsid w:val="009722FE"/>
    <w:rsid w:val="009724D8"/>
    <w:rsid w:val="00975059"/>
    <w:rsid w:val="0097645A"/>
    <w:rsid w:val="00976977"/>
    <w:rsid w:val="00976A87"/>
    <w:rsid w:val="00977C1E"/>
    <w:rsid w:val="00980876"/>
    <w:rsid w:val="00980D01"/>
    <w:rsid w:val="00981469"/>
    <w:rsid w:val="00982299"/>
    <w:rsid w:val="009825F5"/>
    <w:rsid w:val="00983456"/>
    <w:rsid w:val="00983673"/>
    <w:rsid w:val="00983805"/>
    <w:rsid w:val="00983A73"/>
    <w:rsid w:val="00984586"/>
    <w:rsid w:val="009861E2"/>
    <w:rsid w:val="00986803"/>
    <w:rsid w:val="0098748A"/>
    <w:rsid w:val="009877E9"/>
    <w:rsid w:val="0099023A"/>
    <w:rsid w:val="0099038D"/>
    <w:rsid w:val="009903EE"/>
    <w:rsid w:val="0099043C"/>
    <w:rsid w:val="00991D0F"/>
    <w:rsid w:val="00992117"/>
    <w:rsid w:val="0099243B"/>
    <w:rsid w:val="00992A43"/>
    <w:rsid w:val="009943E4"/>
    <w:rsid w:val="009948D1"/>
    <w:rsid w:val="00994E3C"/>
    <w:rsid w:val="0099539B"/>
    <w:rsid w:val="00995A41"/>
    <w:rsid w:val="00995F42"/>
    <w:rsid w:val="009962E0"/>
    <w:rsid w:val="00996F14"/>
    <w:rsid w:val="00997B03"/>
    <w:rsid w:val="009A0EC1"/>
    <w:rsid w:val="009A0FFD"/>
    <w:rsid w:val="009A1C62"/>
    <w:rsid w:val="009A2CB0"/>
    <w:rsid w:val="009A444E"/>
    <w:rsid w:val="009A4B5C"/>
    <w:rsid w:val="009A5B9A"/>
    <w:rsid w:val="009A5D7F"/>
    <w:rsid w:val="009A6BF9"/>
    <w:rsid w:val="009A71CA"/>
    <w:rsid w:val="009A75DB"/>
    <w:rsid w:val="009A79D3"/>
    <w:rsid w:val="009B143E"/>
    <w:rsid w:val="009B2F66"/>
    <w:rsid w:val="009B3339"/>
    <w:rsid w:val="009B3458"/>
    <w:rsid w:val="009B398F"/>
    <w:rsid w:val="009B4722"/>
    <w:rsid w:val="009B48B7"/>
    <w:rsid w:val="009B4D73"/>
    <w:rsid w:val="009B4F57"/>
    <w:rsid w:val="009B5603"/>
    <w:rsid w:val="009B5E15"/>
    <w:rsid w:val="009B6597"/>
    <w:rsid w:val="009B6F53"/>
    <w:rsid w:val="009B7DCB"/>
    <w:rsid w:val="009C0E57"/>
    <w:rsid w:val="009C1744"/>
    <w:rsid w:val="009C19BF"/>
    <w:rsid w:val="009C1B10"/>
    <w:rsid w:val="009C2297"/>
    <w:rsid w:val="009C2732"/>
    <w:rsid w:val="009C27E4"/>
    <w:rsid w:val="009C308A"/>
    <w:rsid w:val="009C3331"/>
    <w:rsid w:val="009C3B08"/>
    <w:rsid w:val="009C3EF1"/>
    <w:rsid w:val="009C673F"/>
    <w:rsid w:val="009D0841"/>
    <w:rsid w:val="009D189A"/>
    <w:rsid w:val="009D1AE2"/>
    <w:rsid w:val="009D2ABE"/>
    <w:rsid w:val="009D3C4A"/>
    <w:rsid w:val="009D781B"/>
    <w:rsid w:val="009E1A87"/>
    <w:rsid w:val="009E1D03"/>
    <w:rsid w:val="009E2C07"/>
    <w:rsid w:val="009E3FC8"/>
    <w:rsid w:val="009E471E"/>
    <w:rsid w:val="009E555A"/>
    <w:rsid w:val="009E5D63"/>
    <w:rsid w:val="009E5F53"/>
    <w:rsid w:val="009E62F5"/>
    <w:rsid w:val="009E71E5"/>
    <w:rsid w:val="009E74FA"/>
    <w:rsid w:val="009F0649"/>
    <w:rsid w:val="009F08F1"/>
    <w:rsid w:val="009F132A"/>
    <w:rsid w:val="009F1D3F"/>
    <w:rsid w:val="009F2863"/>
    <w:rsid w:val="009F299F"/>
    <w:rsid w:val="009F38B6"/>
    <w:rsid w:val="009F4F0A"/>
    <w:rsid w:val="009F50DB"/>
    <w:rsid w:val="009F553F"/>
    <w:rsid w:val="009F5EE3"/>
    <w:rsid w:val="009F63D4"/>
    <w:rsid w:val="009F726F"/>
    <w:rsid w:val="00A006D0"/>
    <w:rsid w:val="00A00A57"/>
    <w:rsid w:val="00A00A6A"/>
    <w:rsid w:val="00A00D94"/>
    <w:rsid w:val="00A014B1"/>
    <w:rsid w:val="00A02811"/>
    <w:rsid w:val="00A03630"/>
    <w:rsid w:val="00A03E08"/>
    <w:rsid w:val="00A0468E"/>
    <w:rsid w:val="00A04D0D"/>
    <w:rsid w:val="00A04EFD"/>
    <w:rsid w:val="00A05535"/>
    <w:rsid w:val="00A059A8"/>
    <w:rsid w:val="00A06374"/>
    <w:rsid w:val="00A0739D"/>
    <w:rsid w:val="00A105D5"/>
    <w:rsid w:val="00A1079B"/>
    <w:rsid w:val="00A10D1C"/>
    <w:rsid w:val="00A10E59"/>
    <w:rsid w:val="00A12A40"/>
    <w:rsid w:val="00A12D44"/>
    <w:rsid w:val="00A13F48"/>
    <w:rsid w:val="00A14B74"/>
    <w:rsid w:val="00A14E95"/>
    <w:rsid w:val="00A16240"/>
    <w:rsid w:val="00A16625"/>
    <w:rsid w:val="00A17BAE"/>
    <w:rsid w:val="00A17BC0"/>
    <w:rsid w:val="00A2159E"/>
    <w:rsid w:val="00A216C2"/>
    <w:rsid w:val="00A22FF4"/>
    <w:rsid w:val="00A2385A"/>
    <w:rsid w:val="00A2481B"/>
    <w:rsid w:val="00A26ACD"/>
    <w:rsid w:val="00A26D2F"/>
    <w:rsid w:val="00A26DDF"/>
    <w:rsid w:val="00A27F4A"/>
    <w:rsid w:val="00A3054A"/>
    <w:rsid w:val="00A30D56"/>
    <w:rsid w:val="00A3211B"/>
    <w:rsid w:val="00A32399"/>
    <w:rsid w:val="00A3239F"/>
    <w:rsid w:val="00A325FE"/>
    <w:rsid w:val="00A32CA9"/>
    <w:rsid w:val="00A334BC"/>
    <w:rsid w:val="00A33658"/>
    <w:rsid w:val="00A33A62"/>
    <w:rsid w:val="00A33A7D"/>
    <w:rsid w:val="00A345DE"/>
    <w:rsid w:val="00A350CA"/>
    <w:rsid w:val="00A3526D"/>
    <w:rsid w:val="00A352FB"/>
    <w:rsid w:val="00A359B6"/>
    <w:rsid w:val="00A35DBF"/>
    <w:rsid w:val="00A378AD"/>
    <w:rsid w:val="00A37B1A"/>
    <w:rsid w:val="00A4140D"/>
    <w:rsid w:val="00A41968"/>
    <w:rsid w:val="00A423B1"/>
    <w:rsid w:val="00A423DD"/>
    <w:rsid w:val="00A42BDC"/>
    <w:rsid w:val="00A43B35"/>
    <w:rsid w:val="00A4481D"/>
    <w:rsid w:val="00A44891"/>
    <w:rsid w:val="00A44F67"/>
    <w:rsid w:val="00A453A3"/>
    <w:rsid w:val="00A45911"/>
    <w:rsid w:val="00A45C57"/>
    <w:rsid w:val="00A45CA5"/>
    <w:rsid w:val="00A4648D"/>
    <w:rsid w:val="00A46B89"/>
    <w:rsid w:val="00A47392"/>
    <w:rsid w:val="00A50360"/>
    <w:rsid w:val="00A52CD1"/>
    <w:rsid w:val="00A53771"/>
    <w:rsid w:val="00A54F44"/>
    <w:rsid w:val="00A550B4"/>
    <w:rsid w:val="00A554E2"/>
    <w:rsid w:val="00A55795"/>
    <w:rsid w:val="00A56563"/>
    <w:rsid w:val="00A56C16"/>
    <w:rsid w:val="00A60F2B"/>
    <w:rsid w:val="00A61CFE"/>
    <w:rsid w:val="00A62566"/>
    <w:rsid w:val="00A637EA"/>
    <w:rsid w:val="00A64250"/>
    <w:rsid w:val="00A65723"/>
    <w:rsid w:val="00A6588D"/>
    <w:rsid w:val="00A658F3"/>
    <w:rsid w:val="00A65A0A"/>
    <w:rsid w:val="00A65A86"/>
    <w:rsid w:val="00A67BC3"/>
    <w:rsid w:val="00A70403"/>
    <w:rsid w:val="00A70631"/>
    <w:rsid w:val="00A70802"/>
    <w:rsid w:val="00A70FBF"/>
    <w:rsid w:val="00A71450"/>
    <w:rsid w:val="00A7421A"/>
    <w:rsid w:val="00A7556A"/>
    <w:rsid w:val="00A76451"/>
    <w:rsid w:val="00A76FCD"/>
    <w:rsid w:val="00A777BE"/>
    <w:rsid w:val="00A77D56"/>
    <w:rsid w:val="00A77D83"/>
    <w:rsid w:val="00A80598"/>
    <w:rsid w:val="00A81228"/>
    <w:rsid w:val="00A814DA"/>
    <w:rsid w:val="00A81669"/>
    <w:rsid w:val="00A816EF"/>
    <w:rsid w:val="00A82973"/>
    <w:rsid w:val="00A82A2E"/>
    <w:rsid w:val="00A82DB6"/>
    <w:rsid w:val="00A8405E"/>
    <w:rsid w:val="00A86D02"/>
    <w:rsid w:val="00A873AD"/>
    <w:rsid w:val="00A90216"/>
    <w:rsid w:val="00A90F46"/>
    <w:rsid w:val="00A9134D"/>
    <w:rsid w:val="00A92F13"/>
    <w:rsid w:val="00A93066"/>
    <w:rsid w:val="00A934A7"/>
    <w:rsid w:val="00A93539"/>
    <w:rsid w:val="00A95B7D"/>
    <w:rsid w:val="00A95BCE"/>
    <w:rsid w:val="00A95D19"/>
    <w:rsid w:val="00A9674D"/>
    <w:rsid w:val="00A96C77"/>
    <w:rsid w:val="00A97053"/>
    <w:rsid w:val="00AA0298"/>
    <w:rsid w:val="00AA0A58"/>
    <w:rsid w:val="00AA0AA5"/>
    <w:rsid w:val="00AA0CC4"/>
    <w:rsid w:val="00AA0F19"/>
    <w:rsid w:val="00AA1035"/>
    <w:rsid w:val="00AA2BCB"/>
    <w:rsid w:val="00AA30BE"/>
    <w:rsid w:val="00AA352B"/>
    <w:rsid w:val="00AA3F60"/>
    <w:rsid w:val="00AA40E7"/>
    <w:rsid w:val="00AA5C53"/>
    <w:rsid w:val="00AA5D11"/>
    <w:rsid w:val="00AA7C6A"/>
    <w:rsid w:val="00AB01F7"/>
    <w:rsid w:val="00AB0200"/>
    <w:rsid w:val="00AB0F9A"/>
    <w:rsid w:val="00AB2124"/>
    <w:rsid w:val="00AB3865"/>
    <w:rsid w:val="00AB4C8D"/>
    <w:rsid w:val="00AB54CF"/>
    <w:rsid w:val="00AB58CC"/>
    <w:rsid w:val="00AB6CA7"/>
    <w:rsid w:val="00AB73EA"/>
    <w:rsid w:val="00AB7454"/>
    <w:rsid w:val="00AC03D8"/>
    <w:rsid w:val="00AC0ECD"/>
    <w:rsid w:val="00AC101F"/>
    <w:rsid w:val="00AC131B"/>
    <w:rsid w:val="00AC2C83"/>
    <w:rsid w:val="00AC3B0E"/>
    <w:rsid w:val="00AC3CF3"/>
    <w:rsid w:val="00AC422E"/>
    <w:rsid w:val="00AC4923"/>
    <w:rsid w:val="00AC49AC"/>
    <w:rsid w:val="00AC4E9D"/>
    <w:rsid w:val="00AD176D"/>
    <w:rsid w:val="00AD19F3"/>
    <w:rsid w:val="00AD272F"/>
    <w:rsid w:val="00AD3FF4"/>
    <w:rsid w:val="00AD47CE"/>
    <w:rsid w:val="00AD567E"/>
    <w:rsid w:val="00AD59BF"/>
    <w:rsid w:val="00AD6243"/>
    <w:rsid w:val="00AD74AE"/>
    <w:rsid w:val="00AE0378"/>
    <w:rsid w:val="00AE23FC"/>
    <w:rsid w:val="00AE2E8A"/>
    <w:rsid w:val="00AE3379"/>
    <w:rsid w:val="00AE34D8"/>
    <w:rsid w:val="00AE405D"/>
    <w:rsid w:val="00AE4A61"/>
    <w:rsid w:val="00AE6148"/>
    <w:rsid w:val="00AE6366"/>
    <w:rsid w:val="00AE6678"/>
    <w:rsid w:val="00AE68E5"/>
    <w:rsid w:val="00AE7307"/>
    <w:rsid w:val="00AE7CE0"/>
    <w:rsid w:val="00AE7DED"/>
    <w:rsid w:val="00AF1401"/>
    <w:rsid w:val="00AF15FC"/>
    <w:rsid w:val="00AF2A12"/>
    <w:rsid w:val="00AF2A58"/>
    <w:rsid w:val="00AF2BDD"/>
    <w:rsid w:val="00AF367F"/>
    <w:rsid w:val="00AF513B"/>
    <w:rsid w:val="00AF53B4"/>
    <w:rsid w:val="00AF597E"/>
    <w:rsid w:val="00AF5C79"/>
    <w:rsid w:val="00AF64E5"/>
    <w:rsid w:val="00AF66E1"/>
    <w:rsid w:val="00AF672B"/>
    <w:rsid w:val="00AF6FC6"/>
    <w:rsid w:val="00AF7CD5"/>
    <w:rsid w:val="00AF7D12"/>
    <w:rsid w:val="00B00808"/>
    <w:rsid w:val="00B00BB0"/>
    <w:rsid w:val="00B00F02"/>
    <w:rsid w:val="00B0422C"/>
    <w:rsid w:val="00B05962"/>
    <w:rsid w:val="00B0640C"/>
    <w:rsid w:val="00B067E6"/>
    <w:rsid w:val="00B06CCB"/>
    <w:rsid w:val="00B07BB2"/>
    <w:rsid w:val="00B10D5C"/>
    <w:rsid w:val="00B112D2"/>
    <w:rsid w:val="00B115E4"/>
    <w:rsid w:val="00B11918"/>
    <w:rsid w:val="00B119D1"/>
    <w:rsid w:val="00B133A6"/>
    <w:rsid w:val="00B13C70"/>
    <w:rsid w:val="00B142F8"/>
    <w:rsid w:val="00B14984"/>
    <w:rsid w:val="00B178CD"/>
    <w:rsid w:val="00B1798B"/>
    <w:rsid w:val="00B20930"/>
    <w:rsid w:val="00B20B2B"/>
    <w:rsid w:val="00B20C9E"/>
    <w:rsid w:val="00B214BA"/>
    <w:rsid w:val="00B21DAC"/>
    <w:rsid w:val="00B228B8"/>
    <w:rsid w:val="00B26B89"/>
    <w:rsid w:val="00B303E3"/>
    <w:rsid w:val="00B3097A"/>
    <w:rsid w:val="00B30DAD"/>
    <w:rsid w:val="00B315DB"/>
    <w:rsid w:val="00B317B6"/>
    <w:rsid w:val="00B31DFE"/>
    <w:rsid w:val="00B32853"/>
    <w:rsid w:val="00B33189"/>
    <w:rsid w:val="00B33AF4"/>
    <w:rsid w:val="00B33EC4"/>
    <w:rsid w:val="00B347C4"/>
    <w:rsid w:val="00B34AB8"/>
    <w:rsid w:val="00B34C87"/>
    <w:rsid w:val="00B36BDA"/>
    <w:rsid w:val="00B36D82"/>
    <w:rsid w:val="00B37C52"/>
    <w:rsid w:val="00B37F19"/>
    <w:rsid w:val="00B406AE"/>
    <w:rsid w:val="00B40822"/>
    <w:rsid w:val="00B423D7"/>
    <w:rsid w:val="00B42D44"/>
    <w:rsid w:val="00B42FEA"/>
    <w:rsid w:val="00B43674"/>
    <w:rsid w:val="00B44209"/>
    <w:rsid w:val="00B44673"/>
    <w:rsid w:val="00B4488A"/>
    <w:rsid w:val="00B45127"/>
    <w:rsid w:val="00B452C9"/>
    <w:rsid w:val="00B4579C"/>
    <w:rsid w:val="00B464DE"/>
    <w:rsid w:val="00B47B36"/>
    <w:rsid w:val="00B47E9B"/>
    <w:rsid w:val="00B50227"/>
    <w:rsid w:val="00B50ADD"/>
    <w:rsid w:val="00B51D25"/>
    <w:rsid w:val="00B53337"/>
    <w:rsid w:val="00B534F1"/>
    <w:rsid w:val="00B54362"/>
    <w:rsid w:val="00B54658"/>
    <w:rsid w:val="00B553AD"/>
    <w:rsid w:val="00B55B6F"/>
    <w:rsid w:val="00B565EB"/>
    <w:rsid w:val="00B57A9C"/>
    <w:rsid w:val="00B57F27"/>
    <w:rsid w:val="00B611B1"/>
    <w:rsid w:val="00B61F76"/>
    <w:rsid w:val="00B63BCE"/>
    <w:rsid w:val="00B64454"/>
    <w:rsid w:val="00B65180"/>
    <w:rsid w:val="00B65978"/>
    <w:rsid w:val="00B65BBC"/>
    <w:rsid w:val="00B65BEC"/>
    <w:rsid w:val="00B660B9"/>
    <w:rsid w:val="00B660BE"/>
    <w:rsid w:val="00B6616D"/>
    <w:rsid w:val="00B6744A"/>
    <w:rsid w:val="00B67EC0"/>
    <w:rsid w:val="00B70657"/>
    <w:rsid w:val="00B70A9D"/>
    <w:rsid w:val="00B70FA1"/>
    <w:rsid w:val="00B712E3"/>
    <w:rsid w:val="00B714B3"/>
    <w:rsid w:val="00B7159E"/>
    <w:rsid w:val="00B71E68"/>
    <w:rsid w:val="00B7261A"/>
    <w:rsid w:val="00B7309F"/>
    <w:rsid w:val="00B73591"/>
    <w:rsid w:val="00B73AA7"/>
    <w:rsid w:val="00B74599"/>
    <w:rsid w:val="00B7490D"/>
    <w:rsid w:val="00B74BAD"/>
    <w:rsid w:val="00B74DE3"/>
    <w:rsid w:val="00B74FDB"/>
    <w:rsid w:val="00B756CB"/>
    <w:rsid w:val="00B7672F"/>
    <w:rsid w:val="00B774BD"/>
    <w:rsid w:val="00B77CE7"/>
    <w:rsid w:val="00B8035E"/>
    <w:rsid w:val="00B80C6D"/>
    <w:rsid w:val="00B81F7B"/>
    <w:rsid w:val="00B8206A"/>
    <w:rsid w:val="00B82C5B"/>
    <w:rsid w:val="00B82F34"/>
    <w:rsid w:val="00B84AA0"/>
    <w:rsid w:val="00B85181"/>
    <w:rsid w:val="00B8537E"/>
    <w:rsid w:val="00B854C6"/>
    <w:rsid w:val="00B861BD"/>
    <w:rsid w:val="00B86F77"/>
    <w:rsid w:val="00B87F35"/>
    <w:rsid w:val="00B90F4C"/>
    <w:rsid w:val="00B91329"/>
    <w:rsid w:val="00B91B13"/>
    <w:rsid w:val="00B91BBF"/>
    <w:rsid w:val="00B93325"/>
    <w:rsid w:val="00B938BD"/>
    <w:rsid w:val="00B93A71"/>
    <w:rsid w:val="00B93FBC"/>
    <w:rsid w:val="00B9407E"/>
    <w:rsid w:val="00B94823"/>
    <w:rsid w:val="00B953C6"/>
    <w:rsid w:val="00B95848"/>
    <w:rsid w:val="00B974C3"/>
    <w:rsid w:val="00B97723"/>
    <w:rsid w:val="00BA09EA"/>
    <w:rsid w:val="00BA0A8E"/>
    <w:rsid w:val="00BA0E53"/>
    <w:rsid w:val="00BA149E"/>
    <w:rsid w:val="00BA190D"/>
    <w:rsid w:val="00BA1A99"/>
    <w:rsid w:val="00BA1C5A"/>
    <w:rsid w:val="00BA2528"/>
    <w:rsid w:val="00BA2FF6"/>
    <w:rsid w:val="00BA3515"/>
    <w:rsid w:val="00BA3C8C"/>
    <w:rsid w:val="00BA3D4B"/>
    <w:rsid w:val="00BA3EAE"/>
    <w:rsid w:val="00BA5656"/>
    <w:rsid w:val="00BA5DE7"/>
    <w:rsid w:val="00BA75F8"/>
    <w:rsid w:val="00BA7D22"/>
    <w:rsid w:val="00BA7FA7"/>
    <w:rsid w:val="00BB17A2"/>
    <w:rsid w:val="00BB1C72"/>
    <w:rsid w:val="00BB27AC"/>
    <w:rsid w:val="00BB2EE0"/>
    <w:rsid w:val="00BB32EB"/>
    <w:rsid w:val="00BB37F3"/>
    <w:rsid w:val="00BB3AA4"/>
    <w:rsid w:val="00BB3ACF"/>
    <w:rsid w:val="00BB405F"/>
    <w:rsid w:val="00BB41E7"/>
    <w:rsid w:val="00BB429E"/>
    <w:rsid w:val="00BB454A"/>
    <w:rsid w:val="00BB4646"/>
    <w:rsid w:val="00BB473A"/>
    <w:rsid w:val="00BB4C33"/>
    <w:rsid w:val="00BB4E4B"/>
    <w:rsid w:val="00BB5BA8"/>
    <w:rsid w:val="00BB7C0B"/>
    <w:rsid w:val="00BB7F33"/>
    <w:rsid w:val="00BC1869"/>
    <w:rsid w:val="00BC36AE"/>
    <w:rsid w:val="00BC4379"/>
    <w:rsid w:val="00BC47F5"/>
    <w:rsid w:val="00BC4852"/>
    <w:rsid w:val="00BC49F3"/>
    <w:rsid w:val="00BC6311"/>
    <w:rsid w:val="00BC6433"/>
    <w:rsid w:val="00BC6708"/>
    <w:rsid w:val="00BC7571"/>
    <w:rsid w:val="00BC7D9F"/>
    <w:rsid w:val="00BD0931"/>
    <w:rsid w:val="00BD0C56"/>
    <w:rsid w:val="00BD0DC5"/>
    <w:rsid w:val="00BD1043"/>
    <w:rsid w:val="00BD125C"/>
    <w:rsid w:val="00BD2312"/>
    <w:rsid w:val="00BD2BE4"/>
    <w:rsid w:val="00BD3AEE"/>
    <w:rsid w:val="00BD491A"/>
    <w:rsid w:val="00BD51CF"/>
    <w:rsid w:val="00BD5211"/>
    <w:rsid w:val="00BD5851"/>
    <w:rsid w:val="00BD6094"/>
    <w:rsid w:val="00BD6AC6"/>
    <w:rsid w:val="00BD6F7A"/>
    <w:rsid w:val="00BD7E24"/>
    <w:rsid w:val="00BE009C"/>
    <w:rsid w:val="00BE2A69"/>
    <w:rsid w:val="00BE2D7E"/>
    <w:rsid w:val="00BE3054"/>
    <w:rsid w:val="00BE4715"/>
    <w:rsid w:val="00BE4F5B"/>
    <w:rsid w:val="00BE4F99"/>
    <w:rsid w:val="00BE56F7"/>
    <w:rsid w:val="00BE5CF2"/>
    <w:rsid w:val="00BE6623"/>
    <w:rsid w:val="00BE79C2"/>
    <w:rsid w:val="00BE7A4A"/>
    <w:rsid w:val="00BE7C7A"/>
    <w:rsid w:val="00BF029C"/>
    <w:rsid w:val="00BF0984"/>
    <w:rsid w:val="00BF1209"/>
    <w:rsid w:val="00BF1E24"/>
    <w:rsid w:val="00BF29A1"/>
    <w:rsid w:val="00BF3FF1"/>
    <w:rsid w:val="00BF45E3"/>
    <w:rsid w:val="00BF4C2F"/>
    <w:rsid w:val="00BF4E5C"/>
    <w:rsid w:val="00BF5961"/>
    <w:rsid w:val="00BF61E7"/>
    <w:rsid w:val="00BF6BC2"/>
    <w:rsid w:val="00C00A29"/>
    <w:rsid w:val="00C00B07"/>
    <w:rsid w:val="00C019FD"/>
    <w:rsid w:val="00C01C1A"/>
    <w:rsid w:val="00C02B79"/>
    <w:rsid w:val="00C03123"/>
    <w:rsid w:val="00C031EA"/>
    <w:rsid w:val="00C03EBD"/>
    <w:rsid w:val="00C04564"/>
    <w:rsid w:val="00C06039"/>
    <w:rsid w:val="00C06C32"/>
    <w:rsid w:val="00C071E1"/>
    <w:rsid w:val="00C07591"/>
    <w:rsid w:val="00C079F1"/>
    <w:rsid w:val="00C07DF5"/>
    <w:rsid w:val="00C104C2"/>
    <w:rsid w:val="00C10786"/>
    <w:rsid w:val="00C10A1F"/>
    <w:rsid w:val="00C10BDE"/>
    <w:rsid w:val="00C112DE"/>
    <w:rsid w:val="00C11369"/>
    <w:rsid w:val="00C152EC"/>
    <w:rsid w:val="00C15F01"/>
    <w:rsid w:val="00C16A93"/>
    <w:rsid w:val="00C17389"/>
    <w:rsid w:val="00C21C8B"/>
    <w:rsid w:val="00C22749"/>
    <w:rsid w:val="00C22AE0"/>
    <w:rsid w:val="00C23BFA"/>
    <w:rsid w:val="00C259A7"/>
    <w:rsid w:val="00C269E3"/>
    <w:rsid w:val="00C27085"/>
    <w:rsid w:val="00C276D7"/>
    <w:rsid w:val="00C279DB"/>
    <w:rsid w:val="00C301EC"/>
    <w:rsid w:val="00C3081D"/>
    <w:rsid w:val="00C3197A"/>
    <w:rsid w:val="00C31C69"/>
    <w:rsid w:val="00C31D9C"/>
    <w:rsid w:val="00C3280D"/>
    <w:rsid w:val="00C32E3D"/>
    <w:rsid w:val="00C32F09"/>
    <w:rsid w:val="00C330B0"/>
    <w:rsid w:val="00C33E44"/>
    <w:rsid w:val="00C34CDC"/>
    <w:rsid w:val="00C350D0"/>
    <w:rsid w:val="00C3540D"/>
    <w:rsid w:val="00C35930"/>
    <w:rsid w:val="00C36168"/>
    <w:rsid w:val="00C36E3C"/>
    <w:rsid w:val="00C36E95"/>
    <w:rsid w:val="00C3700C"/>
    <w:rsid w:val="00C37220"/>
    <w:rsid w:val="00C4020F"/>
    <w:rsid w:val="00C40C25"/>
    <w:rsid w:val="00C42B1D"/>
    <w:rsid w:val="00C42BE0"/>
    <w:rsid w:val="00C43963"/>
    <w:rsid w:val="00C440FB"/>
    <w:rsid w:val="00C44206"/>
    <w:rsid w:val="00C44E90"/>
    <w:rsid w:val="00C44F1B"/>
    <w:rsid w:val="00C454CF"/>
    <w:rsid w:val="00C45DE7"/>
    <w:rsid w:val="00C47A31"/>
    <w:rsid w:val="00C50DB3"/>
    <w:rsid w:val="00C51103"/>
    <w:rsid w:val="00C513F2"/>
    <w:rsid w:val="00C519B8"/>
    <w:rsid w:val="00C53452"/>
    <w:rsid w:val="00C53656"/>
    <w:rsid w:val="00C544D5"/>
    <w:rsid w:val="00C54C14"/>
    <w:rsid w:val="00C54EBD"/>
    <w:rsid w:val="00C600C6"/>
    <w:rsid w:val="00C60807"/>
    <w:rsid w:val="00C61074"/>
    <w:rsid w:val="00C6198E"/>
    <w:rsid w:val="00C62347"/>
    <w:rsid w:val="00C63C34"/>
    <w:rsid w:val="00C643FF"/>
    <w:rsid w:val="00C64D65"/>
    <w:rsid w:val="00C65F64"/>
    <w:rsid w:val="00C674A1"/>
    <w:rsid w:val="00C679D6"/>
    <w:rsid w:val="00C71072"/>
    <w:rsid w:val="00C72782"/>
    <w:rsid w:val="00C74E02"/>
    <w:rsid w:val="00C74F9A"/>
    <w:rsid w:val="00C74FB6"/>
    <w:rsid w:val="00C75502"/>
    <w:rsid w:val="00C758EE"/>
    <w:rsid w:val="00C760F5"/>
    <w:rsid w:val="00C769BC"/>
    <w:rsid w:val="00C76D6B"/>
    <w:rsid w:val="00C77566"/>
    <w:rsid w:val="00C77A9F"/>
    <w:rsid w:val="00C80379"/>
    <w:rsid w:val="00C80EAC"/>
    <w:rsid w:val="00C82672"/>
    <w:rsid w:val="00C82CB2"/>
    <w:rsid w:val="00C84F43"/>
    <w:rsid w:val="00C859C3"/>
    <w:rsid w:val="00C85EFB"/>
    <w:rsid w:val="00C90CA8"/>
    <w:rsid w:val="00C91069"/>
    <w:rsid w:val="00C91268"/>
    <w:rsid w:val="00C94186"/>
    <w:rsid w:val="00C945E1"/>
    <w:rsid w:val="00C94F23"/>
    <w:rsid w:val="00C96809"/>
    <w:rsid w:val="00C96960"/>
    <w:rsid w:val="00C9705B"/>
    <w:rsid w:val="00C97A0E"/>
    <w:rsid w:val="00CA0852"/>
    <w:rsid w:val="00CA16C4"/>
    <w:rsid w:val="00CA1826"/>
    <w:rsid w:val="00CA1D88"/>
    <w:rsid w:val="00CA1F74"/>
    <w:rsid w:val="00CA2AB5"/>
    <w:rsid w:val="00CA2AD8"/>
    <w:rsid w:val="00CA2D2B"/>
    <w:rsid w:val="00CA341F"/>
    <w:rsid w:val="00CA3445"/>
    <w:rsid w:val="00CA3D49"/>
    <w:rsid w:val="00CA3F40"/>
    <w:rsid w:val="00CA4A84"/>
    <w:rsid w:val="00CA674E"/>
    <w:rsid w:val="00CA696E"/>
    <w:rsid w:val="00CA6A6D"/>
    <w:rsid w:val="00CA7478"/>
    <w:rsid w:val="00CB0473"/>
    <w:rsid w:val="00CB085F"/>
    <w:rsid w:val="00CB2073"/>
    <w:rsid w:val="00CB24B0"/>
    <w:rsid w:val="00CB2ACF"/>
    <w:rsid w:val="00CB2CC0"/>
    <w:rsid w:val="00CB2F91"/>
    <w:rsid w:val="00CB463D"/>
    <w:rsid w:val="00CB4657"/>
    <w:rsid w:val="00CB759C"/>
    <w:rsid w:val="00CC000D"/>
    <w:rsid w:val="00CC08CD"/>
    <w:rsid w:val="00CC0BC4"/>
    <w:rsid w:val="00CC27DE"/>
    <w:rsid w:val="00CC2BAC"/>
    <w:rsid w:val="00CC3DA1"/>
    <w:rsid w:val="00CC4879"/>
    <w:rsid w:val="00CC5002"/>
    <w:rsid w:val="00CC51CB"/>
    <w:rsid w:val="00CC52C6"/>
    <w:rsid w:val="00CC7599"/>
    <w:rsid w:val="00CD0322"/>
    <w:rsid w:val="00CD0D87"/>
    <w:rsid w:val="00CD1008"/>
    <w:rsid w:val="00CD2743"/>
    <w:rsid w:val="00CD2F15"/>
    <w:rsid w:val="00CD30F3"/>
    <w:rsid w:val="00CD416D"/>
    <w:rsid w:val="00CD4D3C"/>
    <w:rsid w:val="00CD5384"/>
    <w:rsid w:val="00CD5584"/>
    <w:rsid w:val="00CD57D4"/>
    <w:rsid w:val="00CD6370"/>
    <w:rsid w:val="00CD6A1C"/>
    <w:rsid w:val="00CD6C26"/>
    <w:rsid w:val="00CD7413"/>
    <w:rsid w:val="00CD7966"/>
    <w:rsid w:val="00CD7B2B"/>
    <w:rsid w:val="00CE0520"/>
    <w:rsid w:val="00CE07F1"/>
    <w:rsid w:val="00CE213D"/>
    <w:rsid w:val="00CE2828"/>
    <w:rsid w:val="00CE28AE"/>
    <w:rsid w:val="00CE33AA"/>
    <w:rsid w:val="00CE41A5"/>
    <w:rsid w:val="00CE5312"/>
    <w:rsid w:val="00CE5938"/>
    <w:rsid w:val="00CE6D20"/>
    <w:rsid w:val="00CE7B07"/>
    <w:rsid w:val="00CF133D"/>
    <w:rsid w:val="00CF1B77"/>
    <w:rsid w:val="00CF1F1C"/>
    <w:rsid w:val="00CF52F8"/>
    <w:rsid w:val="00CF56E7"/>
    <w:rsid w:val="00CF5B48"/>
    <w:rsid w:val="00CF6011"/>
    <w:rsid w:val="00CF76DD"/>
    <w:rsid w:val="00D022BC"/>
    <w:rsid w:val="00D02654"/>
    <w:rsid w:val="00D0347F"/>
    <w:rsid w:val="00D03EB3"/>
    <w:rsid w:val="00D05127"/>
    <w:rsid w:val="00D051E7"/>
    <w:rsid w:val="00D05F0A"/>
    <w:rsid w:val="00D07ED2"/>
    <w:rsid w:val="00D10196"/>
    <w:rsid w:val="00D10290"/>
    <w:rsid w:val="00D105FE"/>
    <w:rsid w:val="00D12D39"/>
    <w:rsid w:val="00D13965"/>
    <w:rsid w:val="00D14D24"/>
    <w:rsid w:val="00D1670E"/>
    <w:rsid w:val="00D1691A"/>
    <w:rsid w:val="00D169AC"/>
    <w:rsid w:val="00D16D09"/>
    <w:rsid w:val="00D17248"/>
    <w:rsid w:val="00D20084"/>
    <w:rsid w:val="00D21240"/>
    <w:rsid w:val="00D215DA"/>
    <w:rsid w:val="00D22275"/>
    <w:rsid w:val="00D2251D"/>
    <w:rsid w:val="00D22987"/>
    <w:rsid w:val="00D239B9"/>
    <w:rsid w:val="00D23CEB"/>
    <w:rsid w:val="00D25860"/>
    <w:rsid w:val="00D25ABE"/>
    <w:rsid w:val="00D25AE2"/>
    <w:rsid w:val="00D27159"/>
    <w:rsid w:val="00D2738C"/>
    <w:rsid w:val="00D306E7"/>
    <w:rsid w:val="00D30D8D"/>
    <w:rsid w:val="00D30E23"/>
    <w:rsid w:val="00D31106"/>
    <w:rsid w:val="00D317CC"/>
    <w:rsid w:val="00D31AD3"/>
    <w:rsid w:val="00D33793"/>
    <w:rsid w:val="00D33905"/>
    <w:rsid w:val="00D339E0"/>
    <w:rsid w:val="00D33EC7"/>
    <w:rsid w:val="00D3438F"/>
    <w:rsid w:val="00D34C03"/>
    <w:rsid w:val="00D3502B"/>
    <w:rsid w:val="00D3587C"/>
    <w:rsid w:val="00D37695"/>
    <w:rsid w:val="00D411B5"/>
    <w:rsid w:val="00D4124A"/>
    <w:rsid w:val="00D44BF4"/>
    <w:rsid w:val="00D4575D"/>
    <w:rsid w:val="00D45C4A"/>
    <w:rsid w:val="00D4755C"/>
    <w:rsid w:val="00D475C3"/>
    <w:rsid w:val="00D5044B"/>
    <w:rsid w:val="00D50BF0"/>
    <w:rsid w:val="00D50CF7"/>
    <w:rsid w:val="00D50E29"/>
    <w:rsid w:val="00D51AAF"/>
    <w:rsid w:val="00D524A1"/>
    <w:rsid w:val="00D534B8"/>
    <w:rsid w:val="00D535C5"/>
    <w:rsid w:val="00D538BC"/>
    <w:rsid w:val="00D53C2F"/>
    <w:rsid w:val="00D53E5A"/>
    <w:rsid w:val="00D5487C"/>
    <w:rsid w:val="00D5575C"/>
    <w:rsid w:val="00D5581E"/>
    <w:rsid w:val="00D558DA"/>
    <w:rsid w:val="00D56072"/>
    <w:rsid w:val="00D56543"/>
    <w:rsid w:val="00D56626"/>
    <w:rsid w:val="00D56822"/>
    <w:rsid w:val="00D56D17"/>
    <w:rsid w:val="00D577B2"/>
    <w:rsid w:val="00D57F6A"/>
    <w:rsid w:val="00D605A3"/>
    <w:rsid w:val="00D607D8"/>
    <w:rsid w:val="00D60BE0"/>
    <w:rsid w:val="00D629B1"/>
    <w:rsid w:val="00D62EFD"/>
    <w:rsid w:val="00D62F26"/>
    <w:rsid w:val="00D633F7"/>
    <w:rsid w:val="00D64889"/>
    <w:rsid w:val="00D6498D"/>
    <w:rsid w:val="00D64E2E"/>
    <w:rsid w:val="00D65622"/>
    <w:rsid w:val="00D65B07"/>
    <w:rsid w:val="00D678F1"/>
    <w:rsid w:val="00D704C9"/>
    <w:rsid w:val="00D70688"/>
    <w:rsid w:val="00D70A4A"/>
    <w:rsid w:val="00D70DEC"/>
    <w:rsid w:val="00D70FD9"/>
    <w:rsid w:val="00D71E19"/>
    <w:rsid w:val="00D71F96"/>
    <w:rsid w:val="00D725B9"/>
    <w:rsid w:val="00D7320F"/>
    <w:rsid w:val="00D73679"/>
    <w:rsid w:val="00D74046"/>
    <w:rsid w:val="00D740FE"/>
    <w:rsid w:val="00D74989"/>
    <w:rsid w:val="00D75B96"/>
    <w:rsid w:val="00D76555"/>
    <w:rsid w:val="00D77D4D"/>
    <w:rsid w:val="00D80155"/>
    <w:rsid w:val="00D812A6"/>
    <w:rsid w:val="00D812BF"/>
    <w:rsid w:val="00D84029"/>
    <w:rsid w:val="00D84B04"/>
    <w:rsid w:val="00D85123"/>
    <w:rsid w:val="00D85139"/>
    <w:rsid w:val="00D8539F"/>
    <w:rsid w:val="00D859F1"/>
    <w:rsid w:val="00D86360"/>
    <w:rsid w:val="00D8717B"/>
    <w:rsid w:val="00D87227"/>
    <w:rsid w:val="00D87CCA"/>
    <w:rsid w:val="00D903C7"/>
    <w:rsid w:val="00D90471"/>
    <w:rsid w:val="00D90493"/>
    <w:rsid w:val="00D90C0E"/>
    <w:rsid w:val="00D90D45"/>
    <w:rsid w:val="00D90DA4"/>
    <w:rsid w:val="00D91029"/>
    <w:rsid w:val="00D91ABC"/>
    <w:rsid w:val="00D91AFC"/>
    <w:rsid w:val="00D93A2B"/>
    <w:rsid w:val="00D93D8C"/>
    <w:rsid w:val="00D948E0"/>
    <w:rsid w:val="00D96872"/>
    <w:rsid w:val="00D97A79"/>
    <w:rsid w:val="00DA0F50"/>
    <w:rsid w:val="00DA144E"/>
    <w:rsid w:val="00DA2038"/>
    <w:rsid w:val="00DA252C"/>
    <w:rsid w:val="00DA292D"/>
    <w:rsid w:val="00DA34E4"/>
    <w:rsid w:val="00DA37CD"/>
    <w:rsid w:val="00DA3C30"/>
    <w:rsid w:val="00DA3E95"/>
    <w:rsid w:val="00DA5B0F"/>
    <w:rsid w:val="00DA6FA7"/>
    <w:rsid w:val="00DA7B56"/>
    <w:rsid w:val="00DA7B96"/>
    <w:rsid w:val="00DA7FB4"/>
    <w:rsid w:val="00DB0BB5"/>
    <w:rsid w:val="00DB0C8E"/>
    <w:rsid w:val="00DB2BDB"/>
    <w:rsid w:val="00DB2DAD"/>
    <w:rsid w:val="00DB3D34"/>
    <w:rsid w:val="00DB40EE"/>
    <w:rsid w:val="00DB45AB"/>
    <w:rsid w:val="00DB6BD0"/>
    <w:rsid w:val="00DB6E6C"/>
    <w:rsid w:val="00DC097D"/>
    <w:rsid w:val="00DC0FAF"/>
    <w:rsid w:val="00DC17D1"/>
    <w:rsid w:val="00DC1C9D"/>
    <w:rsid w:val="00DC1D9C"/>
    <w:rsid w:val="00DC2D8D"/>
    <w:rsid w:val="00DC38ED"/>
    <w:rsid w:val="00DC399F"/>
    <w:rsid w:val="00DC52D2"/>
    <w:rsid w:val="00DC53CD"/>
    <w:rsid w:val="00DC6037"/>
    <w:rsid w:val="00DC6827"/>
    <w:rsid w:val="00DC69AF"/>
    <w:rsid w:val="00DC703F"/>
    <w:rsid w:val="00DD0306"/>
    <w:rsid w:val="00DD0789"/>
    <w:rsid w:val="00DD3A23"/>
    <w:rsid w:val="00DD3B3A"/>
    <w:rsid w:val="00DD42B5"/>
    <w:rsid w:val="00DD5211"/>
    <w:rsid w:val="00DD5453"/>
    <w:rsid w:val="00DD5B23"/>
    <w:rsid w:val="00DD7711"/>
    <w:rsid w:val="00DE0F7B"/>
    <w:rsid w:val="00DE1946"/>
    <w:rsid w:val="00DE23E6"/>
    <w:rsid w:val="00DE2731"/>
    <w:rsid w:val="00DE30D2"/>
    <w:rsid w:val="00DE4878"/>
    <w:rsid w:val="00DE50EA"/>
    <w:rsid w:val="00DE5141"/>
    <w:rsid w:val="00DE63B8"/>
    <w:rsid w:val="00DE7756"/>
    <w:rsid w:val="00DF0420"/>
    <w:rsid w:val="00DF13C0"/>
    <w:rsid w:val="00DF18CA"/>
    <w:rsid w:val="00DF1968"/>
    <w:rsid w:val="00DF1B48"/>
    <w:rsid w:val="00DF2775"/>
    <w:rsid w:val="00DF2835"/>
    <w:rsid w:val="00DF3885"/>
    <w:rsid w:val="00DF39FC"/>
    <w:rsid w:val="00DF4440"/>
    <w:rsid w:val="00DF5A40"/>
    <w:rsid w:val="00DF674B"/>
    <w:rsid w:val="00DF6865"/>
    <w:rsid w:val="00DF6DA2"/>
    <w:rsid w:val="00DF70DC"/>
    <w:rsid w:val="00DF7631"/>
    <w:rsid w:val="00DF7797"/>
    <w:rsid w:val="00DF7DB8"/>
    <w:rsid w:val="00E0082D"/>
    <w:rsid w:val="00E01183"/>
    <w:rsid w:val="00E0131D"/>
    <w:rsid w:val="00E0182B"/>
    <w:rsid w:val="00E01BD1"/>
    <w:rsid w:val="00E0251E"/>
    <w:rsid w:val="00E025C6"/>
    <w:rsid w:val="00E02EE0"/>
    <w:rsid w:val="00E02F51"/>
    <w:rsid w:val="00E03118"/>
    <w:rsid w:val="00E03A75"/>
    <w:rsid w:val="00E03F9A"/>
    <w:rsid w:val="00E04226"/>
    <w:rsid w:val="00E049F7"/>
    <w:rsid w:val="00E04ABE"/>
    <w:rsid w:val="00E057CE"/>
    <w:rsid w:val="00E06217"/>
    <w:rsid w:val="00E06AC2"/>
    <w:rsid w:val="00E07382"/>
    <w:rsid w:val="00E10D09"/>
    <w:rsid w:val="00E10FA6"/>
    <w:rsid w:val="00E11AB6"/>
    <w:rsid w:val="00E11FB6"/>
    <w:rsid w:val="00E13A68"/>
    <w:rsid w:val="00E150CE"/>
    <w:rsid w:val="00E1585F"/>
    <w:rsid w:val="00E16849"/>
    <w:rsid w:val="00E20103"/>
    <w:rsid w:val="00E20D12"/>
    <w:rsid w:val="00E20F98"/>
    <w:rsid w:val="00E21961"/>
    <w:rsid w:val="00E2220C"/>
    <w:rsid w:val="00E22A4A"/>
    <w:rsid w:val="00E25093"/>
    <w:rsid w:val="00E250E8"/>
    <w:rsid w:val="00E25106"/>
    <w:rsid w:val="00E26693"/>
    <w:rsid w:val="00E26697"/>
    <w:rsid w:val="00E301E5"/>
    <w:rsid w:val="00E31A7C"/>
    <w:rsid w:val="00E31C3C"/>
    <w:rsid w:val="00E33285"/>
    <w:rsid w:val="00E338EA"/>
    <w:rsid w:val="00E33A28"/>
    <w:rsid w:val="00E3424C"/>
    <w:rsid w:val="00E34A21"/>
    <w:rsid w:val="00E34CEF"/>
    <w:rsid w:val="00E34FF6"/>
    <w:rsid w:val="00E35403"/>
    <w:rsid w:val="00E35A7D"/>
    <w:rsid w:val="00E371EB"/>
    <w:rsid w:val="00E4061D"/>
    <w:rsid w:val="00E40E6E"/>
    <w:rsid w:val="00E41272"/>
    <w:rsid w:val="00E41917"/>
    <w:rsid w:val="00E41DAA"/>
    <w:rsid w:val="00E42BE0"/>
    <w:rsid w:val="00E42D4E"/>
    <w:rsid w:val="00E437FA"/>
    <w:rsid w:val="00E43EF6"/>
    <w:rsid w:val="00E4486E"/>
    <w:rsid w:val="00E44A84"/>
    <w:rsid w:val="00E44BEA"/>
    <w:rsid w:val="00E461DF"/>
    <w:rsid w:val="00E46F02"/>
    <w:rsid w:val="00E47ED6"/>
    <w:rsid w:val="00E520EE"/>
    <w:rsid w:val="00E52585"/>
    <w:rsid w:val="00E53514"/>
    <w:rsid w:val="00E55E79"/>
    <w:rsid w:val="00E55F6F"/>
    <w:rsid w:val="00E56E3D"/>
    <w:rsid w:val="00E57068"/>
    <w:rsid w:val="00E617F4"/>
    <w:rsid w:val="00E626AB"/>
    <w:rsid w:val="00E62C35"/>
    <w:rsid w:val="00E64B34"/>
    <w:rsid w:val="00E65140"/>
    <w:rsid w:val="00E655D3"/>
    <w:rsid w:val="00E658D0"/>
    <w:rsid w:val="00E65B0E"/>
    <w:rsid w:val="00E65DE6"/>
    <w:rsid w:val="00E65F54"/>
    <w:rsid w:val="00E66034"/>
    <w:rsid w:val="00E66785"/>
    <w:rsid w:val="00E66CA2"/>
    <w:rsid w:val="00E66F6F"/>
    <w:rsid w:val="00E71AD9"/>
    <w:rsid w:val="00E72347"/>
    <w:rsid w:val="00E72627"/>
    <w:rsid w:val="00E72D76"/>
    <w:rsid w:val="00E73642"/>
    <w:rsid w:val="00E73985"/>
    <w:rsid w:val="00E73BBA"/>
    <w:rsid w:val="00E741B4"/>
    <w:rsid w:val="00E745AE"/>
    <w:rsid w:val="00E7467B"/>
    <w:rsid w:val="00E74C60"/>
    <w:rsid w:val="00E74F01"/>
    <w:rsid w:val="00E74FEE"/>
    <w:rsid w:val="00E75241"/>
    <w:rsid w:val="00E752C0"/>
    <w:rsid w:val="00E76372"/>
    <w:rsid w:val="00E7672B"/>
    <w:rsid w:val="00E7692E"/>
    <w:rsid w:val="00E772F8"/>
    <w:rsid w:val="00E7736C"/>
    <w:rsid w:val="00E825A1"/>
    <w:rsid w:val="00E82672"/>
    <w:rsid w:val="00E82BB1"/>
    <w:rsid w:val="00E830B6"/>
    <w:rsid w:val="00E830F6"/>
    <w:rsid w:val="00E839F9"/>
    <w:rsid w:val="00E839FD"/>
    <w:rsid w:val="00E83ACC"/>
    <w:rsid w:val="00E84023"/>
    <w:rsid w:val="00E84175"/>
    <w:rsid w:val="00E84284"/>
    <w:rsid w:val="00E85DBE"/>
    <w:rsid w:val="00E86DE5"/>
    <w:rsid w:val="00E87A4B"/>
    <w:rsid w:val="00E87D93"/>
    <w:rsid w:val="00E87F4E"/>
    <w:rsid w:val="00E90B3F"/>
    <w:rsid w:val="00E92A51"/>
    <w:rsid w:val="00E93364"/>
    <w:rsid w:val="00E937CE"/>
    <w:rsid w:val="00E93E8F"/>
    <w:rsid w:val="00E94719"/>
    <w:rsid w:val="00E950BF"/>
    <w:rsid w:val="00E964E0"/>
    <w:rsid w:val="00E96BFD"/>
    <w:rsid w:val="00E96D43"/>
    <w:rsid w:val="00EA069E"/>
    <w:rsid w:val="00EA0748"/>
    <w:rsid w:val="00EA098D"/>
    <w:rsid w:val="00EA1871"/>
    <w:rsid w:val="00EA1A96"/>
    <w:rsid w:val="00EA1C49"/>
    <w:rsid w:val="00EA218E"/>
    <w:rsid w:val="00EA31E3"/>
    <w:rsid w:val="00EA381D"/>
    <w:rsid w:val="00EA3EC6"/>
    <w:rsid w:val="00EA3F8E"/>
    <w:rsid w:val="00EA4A42"/>
    <w:rsid w:val="00EA4EBF"/>
    <w:rsid w:val="00EA5FDA"/>
    <w:rsid w:val="00EA6599"/>
    <w:rsid w:val="00EA75C4"/>
    <w:rsid w:val="00EA767B"/>
    <w:rsid w:val="00EB1151"/>
    <w:rsid w:val="00EB149C"/>
    <w:rsid w:val="00EB1D73"/>
    <w:rsid w:val="00EB48D6"/>
    <w:rsid w:val="00EB6456"/>
    <w:rsid w:val="00EB6954"/>
    <w:rsid w:val="00EB6E78"/>
    <w:rsid w:val="00EB6F24"/>
    <w:rsid w:val="00EB776E"/>
    <w:rsid w:val="00EB7E76"/>
    <w:rsid w:val="00EC4B34"/>
    <w:rsid w:val="00EC4C8A"/>
    <w:rsid w:val="00EC52B3"/>
    <w:rsid w:val="00EC64C7"/>
    <w:rsid w:val="00EC67C4"/>
    <w:rsid w:val="00EC6D45"/>
    <w:rsid w:val="00EC7E4C"/>
    <w:rsid w:val="00EC7EEE"/>
    <w:rsid w:val="00ED09BE"/>
    <w:rsid w:val="00ED0F1B"/>
    <w:rsid w:val="00ED166F"/>
    <w:rsid w:val="00ED1A42"/>
    <w:rsid w:val="00ED1BBD"/>
    <w:rsid w:val="00ED2AD4"/>
    <w:rsid w:val="00ED3443"/>
    <w:rsid w:val="00ED3B36"/>
    <w:rsid w:val="00ED56A8"/>
    <w:rsid w:val="00ED5AFE"/>
    <w:rsid w:val="00ED5BE0"/>
    <w:rsid w:val="00ED6035"/>
    <w:rsid w:val="00ED6638"/>
    <w:rsid w:val="00ED6D25"/>
    <w:rsid w:val="00ED6F85"/>
    <w:rsid w:val="00ED79FC"/>
    <w:rsid w:val="00ED7C43"/>
    <w:rsid w:val="00EE03A3"/>
    <w:rsid w:val="00EE0A44"/>
    <w:rsid w:val="00EE293E"/>
    <w:rsid w:val="00EE2DF9"/>
    <w:rsid w:val="00EE2EE5"/>
    <w:rsid w:val="00EE323C"/>
    <w:rsid w:val="00EE38D8"/>
    <w:rsid w:val="00EE4361"/>
    <w:rsid w:val="00EE51B2"/>
    <w:rsid w:val="00EE57F3"/>
    <w:rsid w:val="00EE5AFF"/>
    <w:rsid w:val="00EE5D35"/>
    <w:rsid w:val="00EE6C36"/>
    <w:rsid w:val="00EE6FBB"/>
    <w:rsid w:val="00EF0A9B"/>
    <w:rsid w:val="00EF0C02"/>
    <w:rsid w:val="00EF0DBA"/>
    <w:rsid w:val="00EF23E0"/>
    <w:rsid w:val="00EF3006"/>
    <w:rsid w:val="00EF42D2"/>
    <w:rsid w:val="00EF4BA3"/>
    <w:rsid w:val="00EF4E26"/>
    <w:rsid w:val="00EF5099"/>
    <w:rsid w:val="00EF6835"/>
    <w:rsid w:val="00EF7877"/>
    <w:rsid w:val="00EF7CCE"/>
    <w:rsid w:val="00F00147"/>
    <w:rsid w:val="00F00EFE"/>
    <w:rsid w:val="00F015F8"/>
    <w:rsid w:val="00F022A8"/>
    <w:rsid w:val="00F022D0"/>
    <w:rsid w:val="00F02376"/>
    <w:rsid w:val="00F02962"/>
    <w:rsid w:val="00F02E95"/>
    <w:rsid w:val="00F0383A"/>
    <w:rsid w:val="00F03938"/>
    <w:rsid w:val="00F04385"/>
    <w:rsid w:val="00F04A71"/>
    <w:rsid w:val="00F04B5A"/>
    <w:rsid w:val="00F04BB4"/>
    <w:rsid w:val="00F05CB0"/>
    <w:rsid w:val="00F05E18"/>
    <w:rsid w:val="00F062AB"/>
    <w:rsid w:val="00F069A1"/>
    <w:rsid w:val="00F07C66"/>
    <w:rsid w:val="00F07CFD"/>
    <w:rsid w:val="00F101D3"/>
    <w:rsid w:val="00F10D2A"/>
    <w:rsid w:val="00F11B74"/>
    <w:rsid w:val="00F11DAC"/>
    <w:rsid w:val="00F138AA"/>
    <w:rsid w:val="00F14DF5"/>
    <w:rsid w:val="00F17FCB"/>
    <w:rsid w:val="00F20EB0"/>
    <w:rsid w:val="00F20F3A"/>
    <w:rsid w:val="00F21CB8"/>
    <w:rsid w:val="00F2213D"/>
    <w:rsid w:val="00F2271B"/>
    <w:rsid w:val="00F22CC7"/>
    <w:rsid w:val="00F23D63"/>
    <w:rsid w:val="00F240A2"/>
    <w:rsid w:val="00F2434B"/>
    <w:rsid w:val="00F24C79"/>
    <w:rsid w:val="00F25DE8"/>
    <w:rsid w:val="00F26446"/>
    <w:rsid w:val="00F2666E"/>
    <w:rsid w:val="00F26977"/>
    <w:rsid w:val="00F27FDF"/>
    <w:rsid w:val="00F30175"/>
    <w:rsid w:val="00F30295"/>
    <w:rsid w:val="00F3088B"/>
    <w:rsid w:val="00F3088F"/>
    <w:rsid w:val="00F3167A"/>
    <w:rsid w:val="00F322AE"/>
    <w:rsid w:val="00F33004"/>
    <w:rsid w:val="00F332B3"/>
    <w:rsid w:val="00F3337E"/>
    <w:rsid w:val="00F33583"/>
    <w:rsid w:val="00F34AFA"/>
    <w:rsid w:val="00F3507E"/>
    <w:rsid w:val="00F350DD"/>
    <w:rsid w:val="00F354DF"/>
    <w:rsid w:val="00F35913"/>
    <w:rsid w:val="00F36B56"/>
    <w:rsid w:val="00F36F76"/>
    <w:rsid w:val="00F370C0"/>
    <w:rsid w:val="00F400DD"/>
    <w:rsid w:val="00F40A16"/>
    <w:rsid w:val="00F40A86"/>
    <w:rsid w:val="00F40E75"/>
    <w:rsid w:val="00F4180F"/>
    <w:rsid w:val="00F41C7E"/>
    <w:rsid w:val="00F41DF4"/>
    <w:rsid w:val="00F428D6"/>
    <w:rsid w:val="00F42E18"/>
    <w:rsid w:val="00F43FE1"/>
    <w:rsid w:val="00F456A2"/>
    <w:rsid w:val="00F460F5"/>
    <w:rsid w:val="00F4692D"/>
    <w:rsid w:val="00F4799D"/>
    <w:rsid w:val="00F50FBB"/>
    <w:rsid w:val="00F513D6"/>
    <w:rsid w:val="00F523AE"/>
    <w:rsid w:val="00F527F7"/>
    <w:rsid w:val="00F53B80"/>
    <w:rsid w:val="00F54434"/>
    <w:rsid w:val="00F54536"/>
    <w:rsid w:val="00F55523"/>
    <w:rsid w:val="00F57816"/>
    <w:rsid w:val="00F57F28"/>
    <w:rsid w:val="00F60F49"/>
    <w:rsid w:val="00F6114F"/>
    <w:rsid w:val="00F611B8"/>
    <w:rsid w:val="00F61AED"/>
    <w:rsid w:val="00F61C82"/>
    <w:rsid w:val="00F61E9C"/>
    <w:rsid w:val="00F62668"/>
    <w:rsid w:val="00F62D4E"/>
    <w:rsid w:val="00F62FDF"/>
    <w:rsid w:val="00F641A8"/>
    <w:rsid w:val="00F644B0"/>
    <w:rsid w:val="00F64BDE"/>
    <w:rsid w:val="00F65236"/>
    <w:rsid w:val="00F6529F"/>
    <w:rsid w:val="00F667B3"/>
    <w:rsid w:val="00F676A8"/>
    <w:rsid w:val="00F67785"/>
    <w:rsid w:val="00F67823"/>
    <w:rsid w:val="00F67E56"/>
    <w:rsid w:val="00F702D0"/>
    <w:rsid w:val="00F70584"/>
    <w:rsid w:val="00F70B00"/>
    <w:rsid w:val="00F70E99"/>
    <w:rsid w:val="00F70F79"/>
    <w:rsid w:val="00F71325"/>
    <w:rsid w:val="00F71F49"/>
    <w:rsid w:val="00F71FF6"/>
    <w:rsid w:val="00F7370C"/>
    <w:rsid w:val="00F73E42"/>
    <w:rsid w:val="00F74260"/>
    <w:rsid w:val="00F74E83"/>
    <w:rsid w:val="00F753ED"/>
    <w:rsid w:val="00F766D4"/>
    <w:rsid w:val="00F7753C"/>
    <w:rsid w:val="00F80CD7"/>
    <w:rsid w:val="00F81546"/>
    <w:rsid w:val="00F81A42"/>
    <w:rsid w:val="00F81CCA"/>
    <w:rsid w:val="00F828B1"/>
    <w:rsid w:val="00F83627"/>
    <w:rsid w:val="00F84309"/>
    <w:rsid w:val="00F8488C"/>
    <w:rsid w:val="00F8519D"/>
    <w:rsid w:val="00F85FE2"/>
    <w:rsid w:val="00F86537"/>
    <w:rsid w:val="00F868B0"/>
    <w:rsid w:val="00F87096"/>
    <w:rsid w:val="00F92C62"/>
    <w:rsid w:val="00F93EF6"/>
    <w:rsid w:val="00F940FD"/>
    <w:rsid w:val="00F9518D"/>
    <w:rsid w:val="00F955A6"/>
    <w:rsid w:val="00F9572B"/>
    <w:rsid w:val="00F96531"/>
    <w:rsid w:val="00F970AD"/>
    <w:rsid w:val="00F976F5"/>
    <w:rsid w:val="00FA0450"/>
    <w:rsid w:val="00FA12AD"/>
    <w:rsid w:val="00FA1357"/>
    <w:rsid w:val="00FA15BE"/>
    <w:rsid w:val="00FA191D"/>
    <w:rsid w:val="00FA2F13"/>
    <w:rsid w:val="00FA45E4"/>
    <w:rsid w:val="00FA500A"/>
    <w:rsid w:val="00FA5026"/>
    <w:rsid w:val="00FA67EA"/>
    <w:rsid w:val="00FA68D8"/>
    <w:rsid w:val="00FA79F1"/>
    <w:rsid w:val="00FB0DD5"/>
    <w:rsid w:val="00FB14F6"/>
    <w:rsid w:val="00FB1F6D"/>
    <w:rsid w:val="00FB2013"/>
    <w:rsid w:val="00FB29C9"/>
    <w:rsid w:val="00FB3B29"/>
    <w:rsid w:val="00FB3E91"/>
    <w:rsid w:val="00FB49BC"/>
    <w:rsid w:val="00FB5655"/>
    <w:rsid w:val="00FB597D"/>
    <w:rsid w:val="00FB5AF1"/>
    <w:rsid w:val="00FB5B7B"/>
    <w:rsid w:val="00FB5C19"/>
    <w:rsid w:val="00FB60E9"/>
    <w:rsid w:val="00FB6829"/>
    <w:rsid w:val="00FC030F"/>
    <w:rsid w:val="00FC1139"/>
    <w:rsid w:val="00FC2398"/>
    <w:rsid w:val="00FC2CA4"/>
    <w:rsid w:val="00FC392E"/>
    <w:rsid w:val="00FC3AE9"/>
    <w:rsid w:val="00FC3FDF"/>
    <w:rsid w:val="00FC4976"/>
    <w:rsid w:val="00FC4EFC"/>
    <w:rsid w:val="00FC4F34"/>
    <w:rsid w:val="00FC528D"/>
    <w:rsid w:val="00FC5335"/>
    <w:rsid w:val="00FC5A16"/>
    <w:rsid w:val="00FC65E4"/>
    <w:rsid w:val="00FC72F6"/>
    <w:rsid w:val="00FC74B4"/>
    <w:rsid w:val="00FC74EF"/>
    <w:rsid w:val="00FC7D61"/>
    <w:rsid w:val="00FD04AE"/>
    <w:rsid w:val="00FD0763"/>
    <w:rsid w:val="00FD07EB"/>
    <w:rsid w:val="00FD0F60"/>
    <w:rsid w:val="00FD127A"/>
    <w:rsid w:val="00FD15FD"/>
    <w:rsid w:val="00FD1F69"/>
    <w:rsid w:val="00FD3036"/>
    <w:rsid w:val="00FD4355"/>
    <w:rsid w:val="00FD5645"/>
    <w:rsid w:val="00FD6A45"/>
    <w:rsid w:val="00FD6E76"/>
    <w:rsid w:val="00FD6FF3"/>
    <w:rsid w:val="00FD7824"/>
    <w:rsid w:val="00FE0C22"/>
    <w:rsid w:val="00FE1A53"/>
    <w:rsid w:val="00FE2820"/>
    <w:rsid w:val="00FE2BBA"/>
    <w:rsid w:val="00FE3183"/>
    <w:rsid w:val="00FE3472"/>
    <w:rsid w:val="00FE507D"/>
    <w:rsid w:val="00FE5CF4"/>
    <w:rsid w:val="00FE5F2C"/>
    <w:rsid w:val="00FE67F6"/>
    <w:rsid w:val="00FE7A35"/>
    <w:rsid w:val="00FF0108"/>
    <w:rsid w:val="00FF03FA"/>
    <w:rsid w:val="00FF061A"/>
    <w:rsid w:val="00FF0C1E"/>
    <w:rsid w:val="00FF0D12"/>
    <w:rsid w:val="00FF2240"/>
    <w:rsid w:val="00FF328A"/>
    <w:rsid w:val="00FF48FA"/>
    <w:rsid w:val="00FF4DEA"/>
    <w:rsid w:val="00FF5D99"/>
    <w:rsid w:val="00FF6BDD"/>
    <w:rsid w:val="00FF702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styleId="PlaceholderText">
    <w:name w:val="Placeholder Text"/>
    <w:basedOn w:val="DefaultParagraphFont"/>
    <w:uiPriority w:val="99"/>
    <w:unhideWhenUsed/>
    <w:rsid w:val="001D0192"/>
    <w:rPr>
      <w:color w:val="808080"/>
    </w:rPr>
  </w:style>
  <w:style w:type="character" w:customStyle="1" w:styleId="ui-provider">
    <w:name w:val="ui-provider"/>
    <w:basedOn w:val="DefaultParagraphFont"/>
    <w:rsid w:val="00BB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829121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2137152">
      <w:bodyDiv w:val="1"/>
      <w:marLeft w:val="0"/>
      <w:marRight w:val="0"/>
      <w:marTop w:val="0"/>
      <w:marBottom w:val="0"/>
      <w:divBdr>
        <w:top w:val="none" w:sz="0" w:space="0" w:color="auto"/>
        <w:left w:val="none" w:sz="0" w:space="0" w:color="auto"/>
        <w:bottom w:val="none" w:sz="0" w:space="0" w:color="auto"/>
        <w:right w:val="none" w:sz="0" w:space="0" w:color="auto"/>
      </w:divBdr>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3543121">
      <w:bodyDiv w:val="1"/>
      <w:marLeft w:val="0"/>
      <w:marRight w:val="0"/>
      <w:marTop w:val="0"/>
      <w:marBottom w:val="0"/>
      <w:divBdr>
        <w:top w:val="none" w:sz="0" w:space="0" w:color="auto"/>
        <w:left w:val="none" w:sz="0" w:space="0" w:color="auto"/>
        <w:bottom w:val="none" w:sz="0" w:space="0" w:color="auto"/>
        <w:right w:val="none" w:sz="0" w:space="0" w:color="auto"/>
      </w:divBdr>
      <w:divsChild>
        <w:div w:id="1265502920">
          <w:marLeft w:val="274"/>
          <w:marRight w:val="0"/>
          <w:marTop w:val="10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4905166">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7610843">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1161476">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239535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3820911">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7</Pages>
  <Words>1848</Words>
  <Characters>10536</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2023-03-23T08:39:00Z</dcterms:created>
  <dcterms:modified xsi:type="dcterms:W3CDTF">2023-08-15T14:57:00Z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